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19" w:rsidRPr="007A5666" w:rsidRDefault="007A5666" w:rsidP="007A5666">
      <w:pPr>
        <w:jc w:val="right"/>
        <w:rPr>
          <w:rFonts w:ascii="Arial" w:hAnsi="Arial" w:cs="Arial"/>
          <w:i/>
          <w:sz w:val="22"/>
          <w:szCs w:val="22"/>
          <w:lang w:val="sk-SK"/>
        </w:rPr>
      </w:pPr>
      <w:r w:rsidRPr="007A5666">
        <w:rPr>
          <w:rFonts w:ascii="Arial" w:hAnsi="Arial" w:cs="Arial"/>
          <w:i/>
          <w:sz w:val="22"/>
          <w:szCs w:val="22"/>
          <w:lang w:val="sk-SK"/>
        </w:rPr>
        <w:t xml:space="preserve">Príloha č. </w:t>
      </w:r>
      <w:r w:rsidR="005C0FEF">
        <w:rPr>
          <w:rFonts w:ascii="Arial" w:hAnsi="Arial" w:cs="Arial"/>
          <w:i/>
          <w:sz w:val="22"/>
          <w:szCs w:val="22"/>
          <w:lang w:val="sk-SK"/>
        </w:rPr>
        <w:t>5</w:t>
      </w:r>
    </w:p>
    <w:p w:rsidR="007A5666" w:rsidRPr="007A5666" w:rsidRDefault="007A5666" w:rsidP="005C0FEF">
      <w:pPr>
        <w:spacing w:after="120"/>
        <w:outlineLvl w:val="0"/>
        <w:rPr>
          <w:rFonts w:ascii="Arial" w:hAnsi="Arial" w:cs="Arial"/>
          <w:b/>
          <w:sz w:val="22"/>
          <w:szCs w:val="22"/>
          <w:lang w:val="sk-SK"/>
        </w:rPr>
      </w:pPr>
      <w:r w:rsidRPr="007A5666">
        <w:rPr>
          <w:rFonts w:ascii="Arial" w:hAnsi="Arial" w:cs="Arial"/>
          <w:b/>
          <w:sz w:val="22"/>
          <w:szCs w:val="22"/>
          <w:lang w:val="sk-SK"/>
        </w:rPr>
        <w:t xml:space="preserve">Zoznam kontrol na </w:t>
      </w:r>
      <w:r w:rsidR="004062C6">
        <w:rPr>
          <w:rFonts w:ascii="Arial" w:hAnsi="Arial" w:cs="Arial"/>
          <w:b/>
          <w:sz w:val="22"/>
          <w:szCs w:val="22"/>
          <w:lang w:val="sk-SK"/>
        </w:rPr>
        <w:t>mieste vykonaných RO v roku 2012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05"/>
        <w:gridCol w:w="1221"/>
        <w:gridCol w:w="1276"/>
        <w:gridCol w:w="882"/>
        <w:gridCol w:w="1028"/>
        <w:gridCol w:w="940"/>
        <w:gridCol w:w="1119"/>
        <w:gridCol w:w="832"/>
        <w:gridCol w:w="4379"/>
        <w:gridCol w:w="1502"/>
        <w:gridCol w:w="1191"/>
      </w:tblGrid>
      <w:tr w:rsidR="005A0CBB" w:rsidRPr="00580F2E" w:rsidTr="005A0CBB">
        <w:trPr>
          <w:trHeight w:val="17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Por. č.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 xml:space="preserve">Kód </w:t>
            </w:r>
            <w:bookmarkStart w:id="0" w:name="_GoBack"/>
            <w:bookmarkEnd w:id="0"/>
            <w:r w:rsidRPr="00580F2E">
              <w:rPr>
                <w:b/>
                <w:bCs/>
                <w:sz w:val="20"/>
                <w:szCs w:val="20"/>
                <w:lang w:val="sk-SK"/>
              </w:rPr>
              <w:t>projektu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Prijímateľ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Názov projektu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 xml:space="preserve">Dátum kontroly </w:t>
            </w:r>
            <w:r w:rsidRPr="00580F2E">
              <w:rPr>
                <w:b/>
                <w:bCs/>
                <w:sz w:val="20"/>
                <w:szCs w:val="20"/>
                <w:lang w:val="sk-SK"/>
              </w:rPr>
              <w:br/>
              <w:t>od-do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Oprávnené náklady projektu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 xml:space="preserve">Objem skontrolovaných finanč. prostriedkov v EUR                     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 w:rsidP="00580F2E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Podiel skontrolovaných finan. prostriedkov na oprávn</w:t>
            </w:r>
            <w:r w:rsidR="00580F2E">
              <w:rPr>
                <w:b/>
                <w:bCs/>
                <w:sz w:val="20"/>
                <w:szCs w:val="20"/>
                <w:lang w:val="sk-SK"/>
              </w:rPr>
              <w:t xml:space="preserve">. </w:t>
            </w:r>
            <w:r w:rsidRPr="00580F2E">
              <w:rPr>
                <w:b/>
                <w:bCs/>
                <w:sz w:val="20"/>
                <w:szCs w:val="20"/>
                <w:lang w:val="sk-SK"/>
              </w:rPr>
              <w:t xml:space="preserve">nákladoch projektu v %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Objem neoprávnených výdavkov v EUR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 w:rsidP="004062C6">
            <w:pPr>
              <w:tabs>
                <w:tab w:val="left" w:pos="7295"/>
              </w:tabs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Zistenia z kontroly na mieste (vrátane prípadných nezrovnalostí)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Opatrenia prijaté na nápravu zistených nedostatkov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Informácia o splnení / nesplnení  opatrení prijatých na nápravu zistených nedostatkov</w:t>
            </w:r>
          </w:p>
        </w:tc>
      </w:tr>
      <w:tr w:rsidR="004062C6" w:rsidRPr="00580F2E" w:rsidTr="005A0CBB">
        <w:trPr>
          <w:trHeight w:val="255"/>
        </w:trPr>
        <w:tc>
          <w:tcPr>
            <w:tcW w:w="15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62C6" w:rsidRPr="00580F2E" w:rsidRDefault="004062C6">
            <w:pPr>
              <w:rPr>
                <w:b/>
                <w:b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sz w:val="20"/>
                <w:szCs w:val="20"/>
                <w:lang w:val="sk-SK"/>
              </w:rPr>
              <w:t>PRIORITNÁ  OS 1 - Integrovaná ochrana a racionálne využívanie vôd</w:t>
            </w:r>
          </w:p>
        </w:tc>
      </w:tr>
      <w:tr w:rsidR="004062C6" w:rsidRPr="00580F2E" w:rsidTr="005A0CBB">
        <w:trPr>
          <w:trHeight w:val="270"/>
        </w:trPr>
        <w:tc>
          <w:tcPr>
            <w:tcW w:w="15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62C6" w:rsidRPr="00580F2E" w:rsidRDefault="004062C6">
            <w:pPr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Operačný cieľ 1.1</w:t>
            </w:r>
          </w:p>
        </w:tc>
      </w:tr>
      <w:tr w:rsidR="004062C6" w:rsidRPr="00580F2E" w:rsidTr="00580F2E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Petrovce nad Laborcom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Dokončenie výstavby verejeného vodovodu v obci Petrovce nad Laborcom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23.10.2012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2 051 574,70 €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756 359,74 €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36,87%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6 268,56 €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neboli predložené : protokol o prevzatí staveniska, dodací list na geodetické zameranie                                                                                                                  Rozdiely v polžkách 27 a 35 na SO-03, SO-02b - vysvetliť položku 47, SO-06 preukázať polžky 18 a 19, zakresliť výrub drevnatého porastu, SO 05 vysvetliť nesúlad v položkách 131,133,214; 127,129,231; 131,133,232; 127, 129, 131, 133          vysvetliť rodiel fakturovaného geodetického  zamerania a dĺžky kanalizácie              Je potrebné odpočítať13 ks domových prípojok, ktoré boli vybudované na vetve, ktorá nie je predmetom projektu.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doloží dodacie listy k položkám podľa zistení, vysvetlí dané nezrovnalosti a predloží rozpočet k neoprávneným prípojkám.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predložil vysvetlenie, neoprávnené výdavky budú odpočítané v ŽoP.</w:t>
            </w:r>
          </w:p>
        </w:tc>
      </w:tr>
      <w:tr w:rsidR="004062C6" w:rsidRPr="00580F2E" w:rsidTr="00580F2E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Stredoslovenská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Rimavské brezovo - vodovod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5.11.2012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1 086 693,83 €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121 658,78 €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11,20%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1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Veľká Čierna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Vodovod Veľká čierna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30.3.2012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2 022 822,98 €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134 150,69 €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6,63%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1 Pri výkone kontroly na mieste bol prijímateľ  informovaný, že predmetná poistka nezodpovedá požiadavke poistenia majetku v súlade  so Zmluvou o poskytnutí NFP č.005/1.1MP/2009. V prílohe č. 1 zmluvy, VZP čl.5 je „ Prijímateľ povinný poistiť počas platnosti a účinnosti Zmluvy pre prípad poškodenia, zničenia, straty, odcudzenia alebo iných škôd : 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a) majetok, ktorý zhodnotí úplne alebo sčasti z NFP alebo z jeho časti, a to    </w:t>
            </w:r>
            <w:r w:rsidRPr="00580F2E">
              <w:rPr>
                <w:sz w:val="20"/>
                <w:szCs w:val="20"/>
                <w:lang w:val="sk-SK"/>
              </w:rPr>
              <w:br/>
              <w:t>bezodkladne po podpísaní Zmluvy.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 xml:space="preserve">b) majetok, ktorý nadobudol úplne alebo sčasti z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 xml:space="preserve">NFP alebo z jeho časti, a to </w:t>
            </w:r>
            <w:r w:rsidRPr="00580F2E">
              <w:rPr>
                <w:sz w:val="20"/>
                <w:szCs w:val="20"/>
                <w:lang w:val="sk-SK"/>
              </w:rPr>
              <w:br/>
              <w:t>bezodkladne po jeho nadobudnutí.                                                                                                                                                        2.Počas výkonu kontroly na mieste bol prijímateľ informovaný, že v priložených dokladoch chýba zaúčtovanie zaradenia stavby do dlhodobého hmotného majetku (021/042), ako aj zaúčtovanie na účte 384.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>2. Dodať  zaúčtovanie zaradenia stavby do dlhodobého hmotného majetku (021/042), ako aj zaúčtovanie na účte 384.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1. Doplnenie poistnej zmluvy, resp.  úprava poistenia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majetku na  hodnotu zodpovedajúcu sume poskytnutej z NFP na základe Zmluvy o poskytnutí NFP č.005/1.1MP/2009.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>Dňa 18.4.2012 bola doručená na MŽP nová poistná zmluva a tiež kompletné zaúčtovanie zaradenia staveby do mjetku.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Fintice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Dobudovanie vodovodu v obci Fintice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5.12.2012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2 174 469,00 €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219 611,24 €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10,10%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Na kontrola na mieste neboli predložené: </w:t>
            </w:r>
            <w:r w:rsidRPr="00580F2E">
              <w:rPr>
                <w:sz w:val="20"/>
                <w:szCs w:val="20"/>
                <w:lang w:val="sk-SK"/>
              </w:rPr>
              <w:br/>
              <w:t>- Prepracovaná finančná analýza</w:t>
            </w:r>
            <w:r w:rsidRPr="00580F2E">
              <w:rPr>
                <w:sz w:val="20"/>
                <w:szCs w:val="20"/>
                <w:lang w:val="sk-SK"/>
              </w:rPr>
              <w:br/>
              <w:t>- Poistná Zmluva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doplní poistnú zmluvu a prepracovanú finančnú analýzu.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Poistnú zmluvu a prepracovanú FA doplnil spolu so správou z KnM.</w:t>
            </w:r>
          </w:p>
        </w:tc>
      </w:tr>
      <w:tr w:rsidR="004062C6" w:rsidRPr="00580F2E" w:rsidTr="005A0CBB">
        <w:trPr>
          <w:trHeight w:val="270"/>
        </w:trPr>
        <w:tc>
          <w:tcPr>
            <w:tcW w:w="15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62C6" w:rsidRPr="00580F2E" w:rsidRDefault="004062C6">
            <w:pPr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Operačný cieľ 1.2</w:t>
            </w:r>
          </w:p>
        </w:tc>
      </w:tr>
      <w:tr w:rsidR="004062C6" w:rsidRPr="00580F2E" w:rsidTr="00580F2E">
        <w:trPr>
          <w:trHeight w:val="20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2110110010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TAVOS,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Kanalizácia Leopoldov a Červeník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17.5.2012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5 095 860,51 €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1 288 628,81 €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25,29%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131 639,93 €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Kontrolou neboli identifikované neoprávnené výdavky. Neoprávnené výdavky uvedené v stĺpci M vznikli z dôvodu, že projekt patrí medzi projekty generujúce príjem. Oprávnené výdavky v Žiadostiach o platbu RO znižuje o 5,49 % t.j. o neoprávnené výdavky nad finančnú medzeru a o finančnú opravu všetkých výdavkov vynaložených v rámci predloženej žiadosti o platbu vo výške 5%, na základe zistení uvedených v Zázname z administratívnej kontroly verejného obstarávania - po podpise zmluvy s víťazným uchádzačom - zo dňa 20.01.2011.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Nápravné opatrenia neboli prijaté.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24110110092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obec Zeleneč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 xml:space="preserve">Zeleneč - vodovod a kanalizácia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9.10.2012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4 184 628,63 €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213 760,17 €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5,11%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Mesto Sobrance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Sobrance, ul. Michalovská - rozšírenie kanalizácie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10.10.-11.10.2012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818 406,86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0,00%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25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Šarišské Michaľany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Šarišské Michaľany -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16.4.2012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734 350,00 €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628 576,63 €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85,60%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9 001,95 €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1.Objekt SO01 a SO 23:Na kontrole bolo zistené, že niektoré z fakturovaných prác, nie sú v súlade so skutočne dodanými (zrealizovanými) prácami. Vyfakturované boli väčšie množstvá ako boli skutočne zrealizované. (viď príloha k správe z kontroly).                                                                                                                                                2. Prijímateľ porušil čl.5, bod 6., Všeobecných zmluvných podmienok Zmluvy o NFP, nakoľko majtok, ktorý nadobudol z NFP nedal bezodkladne po jeho nadobudnutí poistiť.                                                                                                                  3.Prijímateľ žiada na preplatenie z faktúry č. 20110311 sumu 4 000,- Eur. V zmysle platnej Mandátnej zmluvy bude uznaná suma zo strany MŽP SR vo výške 3 999,59.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1.Vzhľadom na rozdiel na objektoch SO 01 a SO 23 medzi fakturovanými prácami a skutočne dodanými (zrealizovanými) prácami bude suma zo žiadosti o platbu č.24110110101502 vo výške 9 001,95 Eur  zaradená do neoprávnených výdavkov.                                                  2.Bezodkladne uzavrieť poistnú zmluvu v zmysle bodu 6b, článku 5, Všeobecných zmluvných podmienok Zmluvy o poskytnutí NFP.                                                                     3. Vzhľadom na rozdiel vo výške sumy, ktorú požaduje Prijímateľ na preplatenie z faktúry č.20110311 a výške odplaty v zmysle platnej Mandátnej zmluvy bude suma zo žiadosti o platbu č.24110110101502 vo výške 0,41 Eur zaradená do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neoprávnených výdavkov.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>1.Zníženie výšky OV v ŽoP č.24110110101 502.  2. Prijímateľ uzavrel dňa 2.5.2012 poistnú zmluvuv zmysle bodu 6b, článku 5, Všeobecných zmluvných podmienok Zmluvy o poskytnutí NFP. 3.Zníženie výšky OV v ŽoP č.24110110101 502.</w:t>
            </w:r>
          </w:p>
        </w:tc>
      </w:tr>
      <w:tr w:rsidR="004062C6" w:rsidRPr="00580F2E" w:rsidTr="00580F2E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Východoslovenská vodárenská spoločnosť, a.s.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Zemplínske Hámre –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18.10.2012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3 456 286,27 €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2 388 966,31 €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69,12%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12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Kopčany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Dobudovanie kanalizácie v obci Kopčany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29.6.2012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1 839 811,34 €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106 358,38 €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5,78%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387,60 €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Neopraveným výdavkom sú náklady na publicitu a informovanosť  vo výške 387,60 €. Informačná tabuľa bola dodaná 17.5.2011 t.j. viac ako 8 mesiac od začatia stavebných prác. Grafická úprava trvalo vysvetľujúcej tabule vo výške 105,60 € nie je predmetom objednávky zo dňa 14.9.2010 a je neoprávneným výdavkom.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Zníženie výšky OV v záverečnej ŽoP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Znižené opravnené výdavky v žop 24110110087609</w:t>
            </w:r>
          </w:p>
        </w:tc>
      </w:tr>
      <w:tr w:rsidR="004062C6" w:rsidRPr="00580F2E" w:rsidTr="00580F2E">
        <w:trPr>
          <w:trHeight w:val="30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Šarišské Michaľany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Šarišské Michaľany -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18.10.2012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734 350,00 €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13 108,80 €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1,79%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1 858,14 €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spacing w:after="240"/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1. Prijímateľ žiada na preplatenie sumu za služby vrátane 20% DPH. Zmluva o poskytnutí služieb medzi prijímateľom a firmou TRIPLE, s.r.o. je uzatvorená s 19% DPH. Vzhľadom na platnú zmluvu o poskytnutí služieb bude preplatená DPH vo výške 19%. 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2. V rámci kontroly na mieste č.2 upozornil prijímateľ, že do neoprávnených výdavkov v skupine 717001 Realizácia nových stavieb, vyčíslených v rámci kontroly na mieste č.1, nebola započítaná suma DPH prislúchajúca k týmto výdavkom vo výške 1 748,90. (viď. príloha č.1). </w:t>
            </w:r>
            <w:r w:rsidRPr="00580F2E">
              <w:rPr>
                <w:sz w:val="20"/>
                <w:szCs w:val="20"/>
                <w:lang w:val="sk-SK"/>
              </w:rPr>
              <w:br/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1.Vzhľadom na rozdiel vo výške sumy, ktorú požaduje Prijímateľ na preplatenie z faktúry č. 6011097 a faktúry č. 6011098 a výške odplaty v zmysle platnej Zmluvy o poskytnutí služieb(externý manažment), bude suma zo žiadosti o platbu č. 24110110101 603 vo výške 109,24 Eur zaradená do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neoprávnených výdavkov.</w:t>
            </w:r>
            <w:r w:rsidRPr="00580F2E">
              <w:rPr>
                <w:sz w:val="20"/>
                <w:szCs w:val="20"/>
                <w:lang w:val="sk-SK"/>
              </w:rPr>
              <w:br/>
              <w:t>2. Nakoľko sa spomínané výdavky v Záverečnej ŽoP nenachádzajú, je potrebné z dôvodu vykonania konsolidácie dát v ITMS vypracovať Oznámenie o vysporiadaní finančných vzťahov so vzájomným započítaním, ktoré tvorí prílohu tejto správy. Následne bude suma vo výške 1 748,90 Eur odpočítaná zo žiadanej sumy v rámci žiadosti o platbu č. 24110110101 603.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 xml:space="preserve">1.Suma vo výške 109,24 Eur bola odpočítaná zo žiadanej sumy v rámci žiadosti o platbu č. 24110110101 603.                            2.Suma vo výške 1 748,90 Eur bola odpočítaná zo žiadanej sumy v rámci žiadosti o platbu č.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24110110101 603.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LVS,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Výstavba kanalizácie Bobrovec, Jalovec, Trstené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14.6.-15.6.2012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4 229 529,77 €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2 472 843,44 €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58,47%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Na základe kontroly boli identifikované veľké množstvá prác na položke 12 „Zriadenie a odstránenie čerpacích studní“ na stavbe Jalovec – kanalizácia – gravitačné potrubie. K vysvetleniu týchto vysokých množstiev prác bol vyzvaný prijímateľ listom 32820/2012 z 20. 06. 2012.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Odpoveď na list 32820/2012 z 20. 06. 2012.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 riešení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Mesto Sečovce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Sečovce - Albinov -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27.6.-28.6.2012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1 257 216,73 €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371 787,48 €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29,57%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1 421,93 €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Vo faktúrach za stavebné práce sú fakturované „montáž a dodávka liatinového šachtového poklopu D 600 včetne rámu“ v jednotkovej cene 197,49 Eur bez DPH za kus. Kontrolou na mieste bolo zistené , že v šiestich prípadoch sa uvedený poklop na mieste nenachádza.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Zníženie výšky OV v záverečnej ŽoP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 riešení</w:t>
            </w:r>
          </w:p>
        </w:tc>
      </w:tr>
      <w:tr w:rsidR="004062C6" w:rsidRPr="00580F2E" w:rsidTr="00580F2E">
        <w:trPr>
          <w:trHeight w:val="6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Severoslovenské vodárne a kanalizácie, a. 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Verejná kanalizácia Rajec – rekonštrukcia stokovej siete a ČOV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11.10.2012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3 538 028,73 €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505 106,65 €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14,28%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1.Prijímateľ podpísal 2 dodatky k zmluve o dielo na stavebné práce (Dodatok č. 1 17. 1. 2012, Dodatok č. 2 19. 4. 2012), pričom tieto nepredložil Poskytovateľovi na ex-ante schválenie, čím došlo k porušeniu Zmluvy o NFP, Všeobecné zmluvné podmienky, článok 2, bod. 15, písm. i). Poskytovateľ na základe zistených skutočností, porušenie Zmluvy o NFP nebude v súčasnosti postihovať.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 xml:space="preserve">2. Bolo zistené, že 2 faktúry firmy DOPRAVOPROJEKT, a. s. (1229100010, lehota splatnosti 23.05.2012; 1229100042, lehota splatnosti 14. 09. 2012) v celkovej hodnote 10 720,- EUR bez DPH, boli Prijímateľom uhradené, čo je v rozpore so zmluvou na poskytovanie služieb. Bolo však zistené, že obstarávateľ uvedenú platbu vyžiadal od dodávateľa služieb naspäť, a dodávateľ platbu (okrem DPH) uhradil objednávateľovi dňa 26. 07. 2012 (fa 1229100010 aj fa 1229100042) na bankový účet č. 12404432/0200. Uvedené platby sa týkajú výdavkov, ktoré Prijímateľ hradil z vlastných zdrojov. 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 xml:space="preserve">3.V čase výkonu kontroly na mieste nebolo možné zo strany Prijímateľa zabezpečiť výstupy z účtovníctva súvisiace z účtovaním o príjmoch súvisiacich s projektom. Prijímateľ nebol schopný poskytnúť účtovné zápisy na analytických účtoch ani v dodatočnom termíne určeného listom RO (54843/2012 z 23. 10. 2012) do 31. 10. 2012. Na základe stanoviska prijímateľa  (list č. 20184/2012 z 05. 11. 2012) budú prvé príjmy z nového projektu zachytené v analytickej evidencii v účtovnej uzávierke za mesiac október 2012, kedy bude možné predložiť dôkaz účtovné zápisy na príslušných analytických účtoch tržieb z projektu.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 Dodržiavať ustanovenia Zmluvy o NFP. Termín: priebežne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>2. Odporúča sa opraviť faktúry 1229100010, 1229100042 (DOPRAVOPROJEKT, a. s.) napr. dobropisom tak, aby boli v súlade s platobnými podmienkami zmluvy na poskytnutie služieb stavebného dozoru, t. j. aby celková fakturovaná suma t. č. predstavovala maximálne 90 % zmluvnej ceny, a táto suma bola aj zhotoviteľovi v súlade so zmluvou uhradená.</w:t>
            </w:r>
            <w:r w:rsidRPr="00580F2E">
              <w:rPr>
                <w:sz w:val="20"/>
                <w:szCs w:val="20"/>
                <w:lang w:val="sk-SK"/>
              </w:rPr>
              <w:br/>
              <w:t>Termín: 14. 12. 2012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>3. Predložiť na ORIP  dôkaz o analytickej evidencii príjmov vyplývajúcich z realizácie projektu.</w:t>
            </w:r>
            <w:r w:rsidRPr="00580F2E">
              <w:rPr>
                <w:sz w:val="20"/>
                <w:szCs w:val="20"/>
                <w:lang w:val="sk-SK"/>
              </w:rPr>
              <w:br/>
              <w:t>Termín: 14. 12. 2012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1. Čiastočne splnené 14. 12. 2012. 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>2. Splnené 20. 12. 2012.</w:t>
            </w:r>
            <w:r w:rsidRPr="00580F2E">
              <w:rPr>
                <w:sz w:val="20"/>
                <w:szCs w:val="20"/>
                <w:lang w:val="sk-SK"/>
              </w:rPr>
              <w:br/>
            </w:r>
            <w:r w:rsidRPr="00580F2E">
              <w:rPr>
                <w:sz w:val="20"/>
                <w:szCs w:val="20"/>
                <w:lang w:val="sk-SK"/>
              </w:rPr>
              <w:br/>
              <w:t>3. Splnené 27. 12. 2012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Lendak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Splašková kanalizácia a II. Etapa ČOV obce Lendak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12.9.-13.9.2012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6 467 113,12 €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476 716,11 €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7,37%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V dokumentácií predloženej prijímateľom chýbali dodacie listy k zabudovanej technológií na ČOV fakturovanej vo faktúre č. 61100161, k zabudovaným čerpadlám v jednotlivých čerpacích staniciach č. 1 až č. 4 a k zabudovaným materiálom stavebného objektu SO 04 fakturovanej vo faktúre č. 61120016.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Predložiť riadiacemu orgánu kópie dodacích listov k technológií ČOV, k čerpadlám v čerpacích staniciach a použitých materiálov v SO 04. Zároveň predložiť riadiacemu orgánu jedno paré projektu skutočného vyhotovenia pre ČOV.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predložil požadované doklady 17.10.2012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Považská vodárenská spoločnosť s.r.o.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Papradňanská dolina-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24.4.2012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970 416,04 €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64 726,75 €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6,67%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Na tvare miesta neboli zistené žiaden závažné pochybenia.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Urýchlene doriešiť otázku premiestnenia trasy z dôvodu vyhnutia sa horninám vysokej triedy ťažiteľnosti, ktoré neboli predpokladané v zmluve, tak aby bolo možné odkanalizovať splašky produkované  na projektovom území obyvateľmi v súlade s pôvodnými cieľmi projektu.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zabezpečil nápravu zistení a nedostatkov a predložil požadovanú dokumentáciu na RO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Krásnohorské Podhradie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Krásnohorské Podhradie, kanalizácia a ČOV, SO 01 Splašková kanalizácia,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vetvy A2.2 a A2.3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>14.11.-15.11.2012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413 397,35 €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23 779,64 €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5,75%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3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Raslavice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ČOV a kanalizácia Raslavice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26.3.2012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3 755 295,62 €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1 270 275,74 €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33,83%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Stavebné práce zodpovedajú výdavkom, ktoré boli predložené Prijímateľom v kontrolovaných Žiadostiach o platbu.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Prijímateľ oboznámil kontrolnú skupinu s technickou zmenou projektu v rámci jednotlivých aktivít a skupín výdavkov. Prijímateľ bol oboznámený, že takéto zmeny je potrebné riešiť v súlade so ZoD, alebo v zmysle Zmluvy o poskytnutí NFP ako Zmenu projektu a výdavky, ktoré vzniknú na základe takejto zmeny môžu byť riadiacim orgánom uznané až po schválení takejto zmeny projektu riadiacim orgánom. </w:t>
            </w:r>
            <w:r w:rsidRPr="00580F2E">
              <w:rPr>
                <w:sz w:val="20"/>
                <w:szCs w:val="20"/>
                <w:lang w:val="sk-SK"/>
              </w:rPr>
              <w:br/>
              <w:t>Prijímateľ bol upozornený na termín ukončenia realizácie projektu vzhľadom k blížiacemu sa termínu ukončenia projektu (31.05.2012) a zároveň na opätovné zasielanie fotodokumentácie k jednotlivým ŽoP, nakoľko k ŽoP č. 5, 7, 9 nezaslal spomínanú fotodokumentáciu.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zašle fotodokumentáciu k predmetným ŽoP.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zabezpečil nápravu zistení a nedostatkov a predložil požadovanú dokumentáciu na RO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Vodárenská spoločnosť Ružomberok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Hubová, Ľubochňa, Švošov - kanalizácie a ČOV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10.10.2012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16 688 717,03 €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177 469,28 €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1,06%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Chyby a opomenutia v dokumentácii skutočného vyhotovenia. Chybne označenia materiálov (PP Korugované) a chýbajúce prehľadné zameranie všetkých prác v jednom CAD súbore za stavebný objekt.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 Vykonať opravu projektov skutočného vyhotovenia. (T: priebežne)</w:t>
            </w:r>
            <w:r w:rsidRPr="00580F2E">
              <w:rPr>
                <w:sz w:val="20"/>
                <w:szCs w:val="20"/>
                <w:lang w:val="sk-SK"/>
              </w:rPr>
              <w:br/>
              <w:t>2. Dôkladne kontrolovať dokumentáciu skutočného vyhotovenia v budúcnosti. (T: priebežne)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Pohorelá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Pohorelá, SO 01 Splašková kanalizácia, vetva B - dokončenie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3.10.-4.10.2012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465 725,92 €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403 758,04 €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86,69%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71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Dolný Bar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Dolný Bar -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20.6.2012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962 623,28 €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239 114,60 €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24,84%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2 690,17 €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V rámci stavebného objektu SO 03 Čerpacia stanica – stavebná časť – časť 3 – oplotenie, položka 339928822 Osadenie stĺpika so vzperou so zabetónovaním bolo fakturovaných 5 ks. Pri kontrole na mieste bolo zistené, že počet uvedených stĺpikov je 4 ks. Faktúra č. 2111014 obsahuje položky  - Informatívna tabuľa v hodnote 550,00 EUR bez DPH, Trvalo vysvetľujúca tabuľa v hodnote 550,00 EUR bez DPH a Reklama a inzercia (inzercia a leták) v celkovej hodnote 1 116,6667 EUR bez DPH. Informačná tabuľa bola dodaná podľa ZoD najskôr 19.10.2011, t.j. po ukončení stavebných prác. Na základe Zmluvy o poskytnutí NFP, konkrétne VZP článok 4, ds. 3 Prijímateľ je povinný od začatia fyzickej realizácie aktivít projektu a počas celej doby realizácie aktivít projektu zabezpečiť vyvesenie reklamnej tabule (panelu) na mieste realizácie aktivít projektu. Táto podmienka nebola dodržaná. Trvalo vysvetľujúcou tabuľou je tabuľa umiestnená na informačnom paneli obce s rozmermi cca 200mm x 300mm (nálepka na plastovom podklade). Cena 550,0 EUR bez DPH je rovnaká ako pri niekoľkonásobne väčšej tabuli z rovnakého materiálu a s rovnakými informáciami. Z uvedeného jasne vyplýva nedodržanie pravidla hospodárnosti a efektívnosti vynaloženia finančných prostriedkov. V rámci položky faktúry – reklama a inzercia (inzercia a leták) bola na mieste predložená dokumentácia – leták a prefotená strana regionálneho týždenníka. Cena inzercie v uvedenom týždenníku v rozsahu ¼ strany je cca 100,00 EUR bez DPH. Leták vo forme ako bol prezentovaný a je prílohou správy z kontroly na mieste je vytlačený na bežnej farebnej tlačiarni, štandardnom papieri formátu A4 a bez náročných grafických úprav. V rámci kontroly nebolo možné ani zistiť presný počet dodaných letákov, keďže vo faktúre je len súbor (inzercia + leták) v počte 1 ks a prijímateľ presný počet nevedel určiť. Na základe uvedeného vzniká pochybnosť o dodržaní pravidla hospodárnosti, efektívnosti a účelnosti použitia finančných prostriedkov.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Zníženie OV v záverečnej ŽoP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 riešení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Družstevná pri Hornáde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Kanalizácia obcí Družstevná pri Hornáde,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Kostoľany nad Hornádom a  výstavba ČOV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>6.11.2012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13 702 017,85 €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479 701,18 €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3,50%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Liptovská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Kanalizácia a ČOV Važec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9.10-10.10.2012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11 360 687,84 €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470 682,46 €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4,14%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7 910,63 €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Kontrolou neboli identifikované neoprávnené výdavky. Neoprávnené výdavky uvedené v časti M vznikli z dôvodu, že projekt patrí medzi projekty generujúce príjem. Oprávnené výdavky v Žiadostiach o platbu RO znižuje o 1,92 % t.j. o neoprávnené výdavky nad finančnú medzeru.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Nápravné opatrenia neboli prijaté.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Hliník nad Hronom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Kanalizácia a rekonštrukcia ČOV Hliník nad Hronom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21.11.2012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1 949 556,04 €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252 078,76 €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12,93%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15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Podtatranská vodárenská spoločnosť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Dobudovanie kanalizácií a vodovodov v aglomerácii Veľká Lomnica  a Vysoké Tatry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22.8.2012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5 601 074,38 €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616 664,64 €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11,01%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ŽoP č.11 obsahuje 3 faktúry spoločnosti AD Consult, a.s. na riadenie projektu so súpisom odpracovaných dní s pracovnými výkazmi. Prijímateľ bol upozornený, že ku každej žiadosti o platbu obsahujúcej výdavky za externý manažment je potrebné predložiť okrem povinností definovaných v zmluve s dodávateľom aj prehľad činností externého manažmentu, ktorý bol Prijímateľovi zaslaný mailom 16.8.2012.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Doplnenie prehľadu činností externého manažmentu na požadovanom tlačive.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Prehľad činností externého manažmentu na požadovanom tlačive doplnil pri kontrole na mieste.</w:t>
            </w:r>
          </w:p>
        </w:tc>
      </w:tr>
      <w:tr w:rsidR="004062C6" w:rsidRPr="00580F2E" w:rsidTr="00580F2E">
        <w:trPr>
          <w:trHeight w:val="17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Spišský Štvrtok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Rozšírenie kapacity ČOV a dostavba kanalizácie v obci Spišský Štvrtok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5.12.2012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1 267 657,51 €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113 482,82 €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8,95%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 predloženej dokumentácií pri kontrole na mieste neboli predložené - Výkaz činnosti stavebného dozora a Zmluva o prevádzkovaní infraštrukturálneho majetku obce, nakoľko prebieha proces VO (výber prevádzkovateľa).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doplní výkaz činnosti stavebného dozora a Zmluvu o prevádzkovaní infraštrukturálneho majetku obce.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Splnené priebežne. Prijímateľ doplnil požadované dokumenty (výkaz činnosti SD) spolu s podpísanou Správou z KnM. Zmluva o prevádzkovaní bude doplnená po ukončení procesu VO.</w:t>
            </w:r>
          </w:p>
        </w:tc>
      </w:tr>
      <w:tr w:rsidR="004062C6" w:rsidRPr="00580F2E" w:rsidTr="00580F2E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Liptovská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Kanalizácia a ČOV Východná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8.10.-9.10.2012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12 689 139,96 €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1 108 441,27 €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8,74%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Na kontrole na mieste neboli poredložené dodacie listy k kovovým stavebným konštrukciam k objektom SO - 05.4 a SO 05.5.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Príjimateľ doloží dodacie listy ku kovovým stavebným konštrukciam.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Splnené. Prijímateľ doplnil požadované dokumenty spolu s podpísanou Správou z KnM.</w:t>
            </w:r>
          </w:p>
        </w:tc>
      </w:tr>
      <w:tr w:rsidR="004062C6" w:rsidRPr="00580F2E" w:rsidTr="00580F2E">
        <w:trPr>
          <w:trHeight w:val="35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Jarovnice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Kanalizácia a ČOV Jarovnice - rozšírenie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24.10.2012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548 034,65 €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94 352,71 €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17,22%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 Podľa údajov uvedených v Zmluve o poskytnutí služby na publicitu a informovanosť zo dňa 24.06.2012 je číslo účtu Poskytovateľa 289628053/0200. Na predložených faktúrach č. 20111003 a č.20121003 je uvedené iné číslo účtu 2892628053/0200.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2. Podľa časti II., čl. 1, ods. 2 ZoPS je lehota splatnosti faktúr 90 dní. Na oboch faktúrach je lehota splatnosti 14 dní od vystavenia faktúry. 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3. Vo výpise z účtu (doklad o úhrade fa č. 20121003) je uvedený variabilný symbol 2012003. Správne má byť 20121003. </w:t>
            </w:r>
            <w:r w:rsidRPr="00580F2E">
              <w:rPr>
                <w:sz w:val="20"/>
                <w:szCs w:val="20"/>
                <w:lang w:val="sk-SK"/>
              </w:rPr>
              <w:br/>
              <w:t>4. K obom faktúram (fa. č. 2011003 a 20121003) nebol predložený dodací list.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5. Prijímateľ v rámci ŽoP č.5 predložil poistnú zmluvu č.5720050665 poisťovne Generali Slovensko, a.s. zo dňa 13.09.2012 o poistení majetku a zodpovednosti za škodu, v ktorej nie je ako predmet poistenia  uvedená stavba kanalizácie.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Poskytovateľ publicity a informovanosti (3pple s.r.o.) predloží finančnú identifikáciu účtu. 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Prijímateľ predloží dodacie listy k faktúram na publicitu a informovanosť. </w:t>
            </w:r>
            <w:r w:rsidRPr="00580F2E">
              <w:rPr>
                <w:sz w:val="20"/>
                <w:szCs w:val="20"/>
                <w:lang w:val="sk-SK"/>
              </w:rPr>
              <w:br/>
              <w:t>Prijímateľ predloží aktuálnu poistnú zmluvu na majetok nadobudnutý z NFP.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Splnené. </w:t>
            </w:r>
            <w:r w:rsidRPr="00580F2E">
              <w:rPr>
                <w:sz w:val="20"/>
                <w:szCs w:val="20"/>
                <w:lang w:val="sk-SK"/>
              </w:rPr>
              <w:br/>
              <w:t>Prijímateľ doplnil požadované dokumenty spolu s podpísanou Správou z KNM dňa 16.11.2012.</w:t>
            </w:r>
          </w:p>
        </w:tc>
      </w:tr>
      <w:tr w:rsidR="004062C6" w:rsidRPr="00580F2E" w:rsidTr="00580F2E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Mesto Hlohovec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Hlohovec-Šulekovo-II.Etapa-odkanalizovanie miestnej časti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4.7.2012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2 323 539,79 €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352 262,45 €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15,16%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Pri kontrole sa zistilo, že záverečná monitorovacia správa nebola predložená v stanovenom termíne v zmysle zmluvy.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PM bol vyzvaný na okamžitú nápravu. Žiadosť prijímateľa o sprístupnenie editácie monitorovacej správy – záverečnej v ITMS bola osobne odovzdaná PM ešte v priebehu kontroly na mieste. 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Prijímateľ predložil záverečnú monitorovaciu správu 13.7.2012 </w:t>
            </w:r>
          </w:p>
        </w:tc>
      </w:tr>
      <w:tr w:rsidR="004062C6" w:rsidRPr="00580F2E" w:rsidTr="00580F2E">
        <w:trPr>
          <w:trHeight w:val="30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Obec Lehnice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Dobudovanie celoobecnej kanalizácie a vodovou Lehnice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28.8.2012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973 731,22 €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111 979,79 €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11,50%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98,37 €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V rámci záverečnej žiadosti o platbu č. 19, ktorá bola predmetom kontroly boli vyčíslené neoprávnené výdavky vo výške 98,37 EUR. Dôvodom vyčíslenia neoprávnených výdavkov je zmena sadzby DPH z 19% na 20% platná od 01.01.2011. 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Súčasťou záverečnej žiadosti o platbu č. 19 bola: </w:t>
            </w:r>
            <w:r w:rsidRPr="00580F2E">
              <w:rPr>
                <w:sz w:val="20"/>
                <w:szCs w:val="20"/>
                <w:lang w:val="sk-SK"/>
              </w:rPr>
              <w:br/>
              <w:t>1. Faktúra č. 32/11 za stavebný dozor, táto faktúra je vystavená s 20% DPH, ale Mandátna Zmluva medzi stavebným dozorom – Ing. Alexander Rácz a prijímateľom – Obec Lehnice bola uzavretá s 19% DPH.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2. Faktúra č. 2012202 za externý manažment, taktiež je vystavená s 20% DPH, ale Mandátna Zmluva medzi EUROPROJECT&amp;TENDER s.r.o. a prijímateľom – Obec Lehnice bola uzavretá s 19% DPH.  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RO znížil neoprávnené výdavky v ŽoP č. 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RO znížil neoprávnené výdavky v ŽoP č. 19</w:t>
            </w:r>
          </w:p>
        </w:tc>
      </w:tr>
      <w:tr w:rsidR="004062C6" w:rsidRPr="00580F2E" w:rsidTr="00580F2E">
        <w:trPr>
          <w:trHeight w:val="10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Mestská časť Bratislava – Podunajské Biskupice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Odkanalizovanie podunajskej časti Bratislavského regiónu - Kanalizácia Podunajské Biskupice, 1. etapa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12.7.2012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3 509 432,20 €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378 825,06 €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10,79%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Perul, s.r.o.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Dobudovanie kanalizácie v lokalite Pršianska terasa, Banská Bystrica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21.6.2012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1 109 667,15 €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792 076,12 €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71,38%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28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Východoslovenská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Komárany, Nižný Kručov – kanalizácia, vodovod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27.3.2012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2 353 351,35 €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485 717,17 €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20,64%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Stavebné práce zodpovedajú výdavkom, ktoré boli predložené Prijímateľom v kontrolovaných Žiadostiach o platbu.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Prijímateľ oboznámil kontrolnú skupinu s technickou zmenou projektu v rámci jednotlivých aktivít a skupín výdavkov. Prijímateľ bol oboznámený, že takéto zmeny je potrebné riešiť v súlade so ZoD, alebo v zmysle Zmluvy o poskytnutí NFP ako Zmenu projektu a výdavky, ktoré vzniknú na základe takejto zmeny môžu byť riadiacim orgánom uznané až po schválení takejto zmeny projektu riadiacim orgánom. </w:t>
            </w:r>
            <w:r w:rsidRPr="00580F2E">
              <w:rPr>
                <w:sz w:val="20"/>
                <w:szCs w:val="20"/>
                <w:lang w:val="sk-SK"/>
              </w:rPr>
              <w:br/>
              <w:t>Prijímateľ nepreukázal  resp. nedodal k nahliadnutiu na kontrole Dodacie listy na zabudované materiály a fotodokumentáciu.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zašle kópiu dodacích listov a fotodokumentáciu.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zabezpečil nápravu zistení a nedostatkov a predložil požadovanú dokumentáciu na RO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Krásnohorské Podhradie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Krásnohorské Podhradie, kanalizácia a ČOV, SO 01 Splašková kanalizácia, vetvy A2.2 a A2.3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31.7.-1.8.2012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413 397,35 €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362 561,28 €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87,70%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Borský Mikuláš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Borský Mikuláš – splašková tlaková kanalizácia II. etapa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6.11.2012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6 391 259,00 €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1 315 771,86 €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20,59%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Polomka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Dokončenie ochrany spodných vôd v regióne Polomka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14.11.2012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1 275 636,22 €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424 492,09 €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33,28%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Obec Polomka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Polomka - splašková kanalizácia, II. etapa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14.11.2012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2 554 705,54 €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881 034,82 €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34,49%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28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Stredoslovenská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Brezno - kanalizačné zberače A a H, zrušenie výustí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20.11.2012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2 658 827,68 €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651 914,63 €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24,52%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2 787,43 €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Prijímateľ nepredložil Protokol o vyhotovení diela na kanalizačné stoky A, H a HI.  V geodetickom  zameraní stavby chýba úplná konečná rekapitulácia  zhotovených dĺžok kanalizácie.  Pri obhliadke kanalizačných stôk H, HI a odľahčovacieho objektu OK1H bolo zistené, že z celkového počtu realizovaných  kanalizačných šácht 16 + 5 + 3 =  24 ks je iba   9 ks šácht vyhotovených s osadením liatinového poklopu, vrátane rámu. Zvyšok 15 ks šácht je vyhotovených s betónovým poklopom bez osadenia v ráme (neoprávnené výdavky).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doloží  protokol o vyhotovení diela na kanalizačné stoky A, H a HI  a  rekapituláciu skutočne zhotovených dĺžok kanalizácie.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predložil požadované dokumenty spolu s podpísanou správou z kontroly na mieste dňa 18.01.2013. Neoprávnené výdavky zistené konrolou na mieste budú odpočítané spolu s ostatnými neoprávnenými výdavkami zistenými administratívnou kontrolou zo záverečnej ŽoP č.22</w:t>
            </w:r>
          </w:p>
        </w:tc>
      </w:tr>
      <w:tr w:rsidR="004062C6" w:rsidRPr="00580F2E" w:rsidTr="00580F2E">
        <w:trPr>
          <w:trHeight w:val="12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Stredoslovenská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Tajov - kanalizácia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11.12.2012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5 815 949,59 €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1 407 347,78 €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24,20%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 xml:space="preserve">Dodávateľ stavebných prác nepredložil dodacie listy na na  Tesniacu penu PUR a Rúry z odstredivo liateho laminátu HOBAS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doloží dodacie listy na  Tesniacu penu PUR a Rúry z odstredivo liateho laminátu HOBAS.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Prijímateľ predložil požadované dokumenty spolu s podpísanou správou z kontroly na mieste dňa 15.01.2013</w:t>
            </w:r>
          </w:p>
        </w:tc>
      </w:tr>
      <w:tr w:rsidR="004062C6" w:rsidRPr="00580F2E" w:rsidTr="00580F2E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Mesto Stupava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Dostavba kanalizačnej siete a intenzifikácia ČOV mesta Stupava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23.11.2012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12 057 950,21 €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1 321 551,16 €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10,96%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80F2E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37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Turčianska vodárenská spoločnosť, a.s.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Martin - Odkanalizovanie MČ Tomčany - IBV pri Jordáne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3.12.-4.12.2012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1 960 444,00 €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1 018 228,71 €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i/>
                <w:iCs/>
                <w:sz w:val="20"/>
                <w:szCs w:val="20"/>
                <w:lang w:val="sk-SK"/>
              </w:rPr>
              <w:t>51,94%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Bez zistení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N/A</w:t>
            </w:r>
          </w:p>
        </w:tc>
      </w:tr>
      <w:tr w:rsidR="004062C6" w:rsidRPr="00580F2E" w:rsidTr="005A0CBB">
        <w:trPr>
          <w:trHeight w:val="270"/>
        </w:trPr>
        <w:tc>
          <w:tcPr>
            <w:tcW w:w="157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62C6" w:rsidRPr="00580F2E" w:rsidRDefault="004062C6">
            <w:pPr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Operačný cieľ 1.3</w:t>
            </w:r>
          </w:p>
        </w:tc>
      </w:tr>
      <w:tr w:rsidR="004062C6" w:rsidRPr="00580F2E" w:rsidTr="00580F2E">
        <w:trPr>
          <w:trHeight w:val="6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Výskumný ústav vodného hospodárstva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Monitorovanie a hodnotenie stavu vôd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28.2.2012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5 214 951,20 €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916 800,00 €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17,58%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 Predložená dokumentácia neobsahuje údaje/záznamy o úlovku, ktoré by potvrdzovali dodržiavanie metodiky uvedenej v Prílohe č. 2 Zmluvy o poskytnutí služieb č. 73/ODB/2011/5:</w:t>
            </w:r>
            <w:r w:rsidRPr="00580F2E">
              <w:rPr>
                <w:sz w:val="20"/>
                <w:szCs w:val="20"/>
                <w:lang w:val="sk-SK"/>
              </w:rPr>
              <w:br/>
              <w:t>2. Nedoloženie prác, ktoré boli vykonávané v laboratóriu (napr. určenie druhu jedinca, ktorý nebolo možné identifikovať priamo v teréne alebo určenie veku jednotlivých vzoriek odobratých rýb na základe šupín) a ktoré sú súčasťou ceny predmetu zákazky.</w:t>
            </w:r>
            <w:r w:rsidRPr="00580F2E">
              <w:rPr>
                <w:sz w:val="20"/>
                <w:szCs w:val="20"/>
                <w:lang w:val="sk-SK"/>
              </w:rPr>
              <w:br/>
              <w:t>3. Nedoložené údaje týkajúce sa vekového zloženia populácie, ktoré mali byť súčasťou databáz odovzdaných v elektronickej podobe.</w:t>
            </w:r>
            <w:r w:rsidRPr="00580F2E">
              <w:rPr>
                <w:sz w:val="20"/>
                <w:szCs w:val="20"/>
                <w:lang w:val="sk-SK"/>
              </w:rPr>
              <w:br/>
              <w:t>4. Nakoľko na niektorých lokalitách nebolo možné vykonať odber, mala byť cena na základe tejto skutočnosti adekvátne ponížená, keďže súčasťou ceny predmetu zákazky je:</w:t>
            </w:r>
            <w:r w:rsidRPr="00580F2E">
              <w:rPr>
                <w:sz w:val="20"/>
                <w:szCs w:val="20"/>
                <w:lang w:val="sk-SK"/>
              </w:rPr>
              <w:br/>
              <w:t>- identifikácia a kvantifikácia druhov rýb (25% z ceny)</w:t>
            </w:r>
            <w:r w:rsidRPr="00580F2E">
              <w:rPr>
                <w:sz w:val="20"/>
                <w:szCs w:val="20"/>
                <w:lang w:val="sk-SK"/>
              </w:rPr>
              <w:br/>
              <w:t>- laboratórne potvrdenie identifikácie druhového zloženia rýb (10% z ceny).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§ Doložiť všetky záznamy o úlovku a protokoly o vyhodnotení úlovku</w:t>
            </w:r>
            <w:r w:rsidRPr="00580F2E">
              <w:rPr>
                <w:sz w:val="20"/>
                <w:szCs w:val="20"/>
                <w:lang w:val="sk-SK"/>
              </w:rPr>
              <w:br/>
              <w:t>§ Nakoľko odbery bolo možné vykonávať len v období do novembra 2011 a faktúry sú vystavené za práce uskutočnené v novembri a decembri, je potrebné dokladovať, čo bolo vykonávané dodávateľom v mesiaci december.</w:t>
            </w:r>
            <w:r w:rsidRPr="00580F2E">
              <w:rPr>
                <w:sz w:val="20"/>
                <w:szCs w:val="20"/>
                <w:lang w:val="sk-SK"/>
              </w:rPr>
              <w:br/>
              <w:t>§ Doložiť práce, ktoré boli vykonávané v laboratóriu a či bolo vykonávané laboratórne potvrdenie identifikácie druhového zloženia rýb.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§ Nakoľko na niektorých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lokalitách nebolo možné vykonať odber, mala byť cena na základe tejto skutočnosti adekvátne ponížená.</w:t>
            </w:r>
            <w:r w:rsidRPr="00580F2E">
              <w:rPr>
                <w:sz w:val="20"/>
                <w:szCs w:val="20"/>
                <w:lang w:val="sk-SK"/>
              </w:rPr>
              <w:br/>
              <w:t>§ Doložiť údaje týkajúce sa vekového zloženia populácie, ktoré mali byť súčasťou databáz odovzdaných v elektronickej podobe.</w:t>
            </w:r>
            <w:r w:rsidRPr="00580F2E">
              <w:rPr>
                <w:sz w:val="20"/>
                <w:szCs w:val="20"/>
                <w:lang w:val="sk-SK"/>
              </w:rPr>
              <w:br/>
              <w:t xml:space="preserve">§ Keďže všetky odbery na 289 lokalitách sa uskutočnili v krátkom časovom úseku od podpisu Zmluvy o poskytnutí služieb č. 73/ODB/2011/5 (od 7.11.2011 do konca novembra 2011) je potrebné predložiť prehľad odberov, ktoré boli vykonávané za jednotlivé dni tzn. uviesť: konkrétny kalendárny deň vykonávania odberov, koľko odberov bolo vykonaných v </w:t>
            </w:r>
            <w:r w:rsidRPr="00580F2E">
              <w:rPr>
                <w:sz w:val="20"/>
                <w:szCs w:val="20"/>
                <w:lang w:val="sk-SK"/>
              </w:rPr>
              <w:lastRenderedPageBreak/>
              <w:t>tento deň s uvedeným času lovu (začiatok, koniec a trvanie), na ktorých lokalitách boli vykonávané odbery v tento deň, ktorými skupinami boli vykonávané odbery v tento deň, počet ulovených jedincov v tento deň počas odberu.</w:t>
            </w:r>
            <w:r w:rsidRPr="00580F2E">
              <w:rPr>
                <w:sz w:val="20"/>
                <w:szCs w:val="20"/>
                <w:lang w:val="sk-SK"/>
              </w:rPr>
              <w:br/>
              <w:t>§ Predložiť doklad o kvalifikácii a preškolení na príslušné požadované odborové normy (ON 34 1740 a ON 34 1741) a na dodržiavanie všetkých pracovných postupov v zmysle národnej metodiky.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lastRenderedPageBreak/>
              <w:t>Prijímateľ zabezpečil nápravu zistení a nedostatkov a predložil požadovanú dokumentáciu na RO v stanovenom termíne (t.j. do 21.3.2012)</w:t>
            </w:r>
          </w:p>
        </w:tc>
      </w:tr>
      <w:tr w:rsidR="004062C6" w:rsidRPr="00580F2E" w:rsidTr="00580F2E">
        <w:trPr>
          <w:trHeight w:val="40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b/>
                <w:bCs/>
                <w:i/>
                <w:iCs/>
                <w:sz w:val="20"/>
                <w:szCs w:val="20"/>
                <w:lang w:val="sk-SK"/>
              </w:rPr>
              <w:lastRenderedPageBreak/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24110110001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Výskumný ústav vodného hospodárstva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Monitorovanie a hodnotenie stavu vôd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20.11.2012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5 214 951,20 €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493 996,59 €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</w:pPr>
            <w:r w:rsidRPr="00580F2E">
              <w:rPr>
                <w:rFonts w:ascii="Arial" w:hAnsi="Arial" w:cs="Arial"/>
                <w:i/>
                <w:iCs/>
                <w:sz w:val="20"/>
                <w:szCs w:val="20"/>
                <w:lang w:val="sk-SK"/>
              </w:rPr>
              <w:t>9,47%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2C6" w:rsidRPr="00580F2E" w:rsidRDefault="004062C6">
            <w:pPr>
              <w:rPr>
                <w:color w:val="000000"/>
                <w:sz w:val="20"/>
                <w:szCs w:val="20"/>
                <w:lang w:val="sk-SK"/>
              </w:rPr>
            </w:pPr>
            <w:r w:rsidRPr="00580F2E">
              <w:rPr>
                <w:color w:val="000000"/>
                <w:sz w:val="20"/>
                <w:szCs w:val="20"/>
                <w:lang w:val="sk-SK"/>
              </w:rPr>
              <w:t>0,00 €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1. Nesprávny výpočet miezd, energií a vodného-stočného z dôvodu matematických chýb</w:t>
            </w:r>
            <w:r w:rsidRPr="00580F2E">
              <w:rPr>
                <w:sz w:val="20"/>
                <w:szCs w:val="20"/>
                <w:lang w:val="sk-SK"/>
              </w:rPr>
              <w:br/>
              <w:t>2. Uvádzanie činnosti „terénne odbery“ v pracovných listoch, avšak nie sú doložené cestovné príkazy k uvedeným činnostiam prípadne nárokovanie výdavkov na cestovné za zamestnancov, ktorí však nespadajú do projektu</w:t>
            </w:r>
            <w:r w:rsidRPr="00580F2E">
              <w:rPr>
                <w:sz w:val="20"/>
                <w:szCs w:val="20"/>
                <w:lang w:val="sk-SK"/>
              </w:rPr>
              <w:br/>
              <w:t>3. Nárokovanie výdavkov za materiál obstaraný v rozpore so zákonom o VO č. 25/2006</w:t>
            </w:r>
            <w:r w:rsidRPr="00580F2E">
              <w:rPr>
                <w:sz w:val="20"/>
                <w:szCs w:val="20"/>
                <w:lang w:val="sk-SK"/>
              </w:rPr>
              <w:br/>
              <w:t>4. Nedoložený % podiel analýz vykonaných pre projekt k celkovému počtu vykonaných analýz za dané obdobie (% podiel je potrebný pre výpočet nárokovanej sumy za vodné-stočné, energie a materiál)</w:t>
            </w:r>
            <w:r w:rsidRPr="00580F2E">
              <w:rPr>
                <w:sz w:val="20"/>
                <w:szCs w:val="20"/>
                <w:lang w:val="sk-SK"/>
              </w:rPr>
              <w:br/>
              <w:t>5. Nerozpísané faktúry za materiál v Prílohe č. 1 k ŽoP ale zhrnuté do jedného všeobecného dokladu, pričom každá faktúra je samostatná a obsahuje iný druh materiálu.</w:t>
            </w:r>
            <w:r w:rsidRPr="00580F2E">
              <w:rPr>
                <w:sz w:val="20"/>
                <w:szCs w:val="20"/>
                <w:lang w:val="sk-SK"/>
              </w:rPr>
              <w:br/>
              <w:t>6. Predkladanie dokladov, ktoré nespĺňajú náležitosti v zmysle zákona 431/20002 Z.z. o účtovníctve.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Prijímteľ bude požaidaný o dolpnenie v Doplnení o ŽoP č. 24110110001614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2C6" w:rsidRPr="00580F2E" w:rsidRDefault="004062C6">
            <w:pPr>
              <w:rPr>
                <w:sz w:val="20"/>
                <w:szCs w:val="20"/>
                <w:lang w:val="sk-SK"/>
              </w:rPr>
            </w:pPr>
            <w:r w:rsidRPr="00580F2E">
              <w:rPr>
                <w:sz w:val="20"/>
                <w:szCs w:val="20"/>
                <w:lang w:val="sk-SK"/>
              </w:rPr>
              <w:t>Splnené</w:t>
            </w:r>
          </w:p>
        </w:tc>
      </w:tr>
    </w:tbl>
    <w:p w:rsidR="007A5666" w:rsidRDefault="007A5666">
      <w:pPr>
        <w:rPr>
          <w:rFonts w:ascii="Arial" w:hAnsi="Arial" w:cs="Arial"/>
          <w:lang w:val="sk-SK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040"/>
        <w:gridCol w:w="1234"/>
        <w:gridCol w:w="1277"/>
        <w:gridCol w:w="837"/>
        <w:gridCol w:w="1070"/>
        <w:gridCol w:w="1243"/>
        <w:gridCol w:w="1243"/>
        <w:gridCol w:w="1157"/>
        <w:gridCol w:w="1437"/>
        <w:gridCol w:w="3598"/>
        <w:gridCol w:w="1087"/>
      </w:tblGrid>
      <w:tr w:rsidR="00580F2E" w:rsidRPr="00580F2E" w:rsidTr="005A0CBB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Prijímateľ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Dátum kontroly </w:t>
            </w:r>
            <w:r>
              <w:rPr>
                <w:b/>
                <w:bCs/>
                <w:sz w:val="20"/>
                <w:szCs w:val="20"/>
              </w:rPr>
              <w:br/>
              <w:t>od-do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Oprávnené náklady projektu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Default="00580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Objem skontrolovaných finanč. prostriedkov v EUR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Pr="00580F2E" w:rsidRDefault="00580F2E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580F2E">
              <w:rPr>
                <w:b/>
                <w:bCs/>
                <w:sz w:val="20"/>
                <w:szCs w:val="20"/>
                <w:lang w:val="de-AT"/>
              </w:rPr>
              <w:t xml:space="preserve">Podiel skontrolovaných finan. prostriedkov na oprávnených nákladoch projektu v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Pr="00580F2E" w:rsidRDefault="00580F2E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580F2E">
              <w:rPr>
                <w:b/>
                <w:bCs/>
                <w:sz w:val="20"/>
                <w:szCs w:val="20"/>
                <w:lang w:val="de-AT"/>
              </w:rPr>
              <w:t>Objem neoprávnených výdavkov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Pr="00580F2E" w:rsidRDefault="00580F2E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580F2E">
              <w:rPr>
                <w:b/>
                <w:bCs/>
                <w:sz w:val="20"/>
                <w:szCs w:val="20"/>
                <w:lang w:val="de-AT"/>
              </w:rPr>
              <w:t>Zistenia z kontroly na mieste (vrátane prípadných nezrovnalostí)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580F2E" w:rsidRPr="00580F2E" w:rsidRDefault="00580F2E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580F2E">
              <w:rPr>
                <w:b/>
                <w:bCs/>
                <w:sz w:val="20"/>
                <w:szCs w:val="20"/>
                <w:lang w:val="de-AT"/>
              </w:rPr>
              <w:t>Opatrenia prijaté na nápravu zistených nedostatkov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580F2E" w:rsidRPr="00580F2E" w:rsidRDefault="00580F2E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580F2E">
              <w:rPr>
                <w:b/>
                <w:bCs/>
                <w:sz w:val="20"/>
                <w:szCs w:val="20"/>
                <w:lang w:val="de-AT"/>
              </w:rPr>
              <w:t>Informácia o splnení / nesplnení  opatrení prijatých na nápravu zistených nedostatkov</w:t>
            </w:r>
          </w:p>
        </w:tc>
      </w:tr>
      <w:tr w:rsidR="00580F2E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PRIORITNÁ  OS 2 - Ochrana pred povodňami</w:t>
            </w:r>
          </w:p>
        </w:tc>
      </w:tr>
      <w:tr w:rsidR="00580F2E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2.1</w:t>
            </w:r>
          </w:p>
        </w:tc>
      </w:tr>
      <w:tr w:rsidR="00400B8D" w:rsidTr="00400B8D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Slovenský vodohospodársky podnik, štátny podnik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Ružín - Rekonštrukcia technologických zariadení 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10.7.2012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2 714 420,98 €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397 620,32 €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Trvalo-vysvetľujúca tabuľa svojou veľkosťou a použitým materiálom nezodpovedá zazmluvnenej a zároveň vyfakturovanej sume.</w:t>
            </w:r>
            <w:r>
              <w:rPr>
                <w:sz w:val="20"/>
                <w:szCs w:val="20"/>
              </w:rPr>
              <w:br/>
              <w:t xml:space="preserve"> - </w:t>
            </w:r>
            <w:r>
              <w:rPr>
                <w:sz w:val="20"/>
                <w:szCs w:val="20"/>
              </w:rPr>
              <w:lastRenderedPageBreak/>
              <w:t>Prijímateľ/dodávateľ pri kontrole na mieste nepredložil dodacie listy za práce a dodávky predložené v ŽoP č. 23, objekt E 2.6 Ružín II – segmentové uzávery dnových výpustov – elektrická výzbroj, elektromontáže.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 Upraviť trvalo-vysvetľujúcu tabulu tak, aby zodpovedala zmluvnej a fakturovanej sume (viď ŽoP č. 23). V prípade ak tabula nebude upravená, tak RO uzná výdavky na tabulu za neoprávnené. Zároveň žiadame doložiť fotodokumentáciu o vykonanej náprave tabuli.</w:t>
            </w:r>
            <w:r>
              <w:rPr>
                <w:sz w:val="20"/>
                <w:szCs w:val="20"/>
              </w:rPr>
              <w:br/>
              <w:t xml:space="preserve"> - Predložiť dodacie listy za práce a dodávky predložené v ŽoP č. 23, objekt E 2.6 Ružín II – segmentové uzávery dnových výpustov – elektrická výzbroj, elektromontáže.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Prijímateľ listom požiadal o predĺženie lehoty na predloženie požadovaných dokladov a po ich zaslaní bol zo strany </w:t>
            </w:r>
            <w:r>
              <w:rPr>
                <w:sz w:val="20"/>
                <w:szCs w:val="20"/>
              </w:rPr>
              <w:lastRenderedPageBreak/>
              <w:t>RO požiadaný na doplnenie vysvetlenia k predloženým dokladom. V súčasnoti sa čaká na odpoveď prijímateľa na žiadosť o doplnenie. Zatiaľ nie je možné identifikovať výšku neoprávnených výdavkov.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Lieskovec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Eliminácia rizík spojených s výskytom protipovodňových skôd v obci Lieskovec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1 665 949,29 €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439 694,30 €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Kontrolou neboli identifikované neoprávnené výdavky. ŽoP 24120110017307 - NV vo výške 0</w:t>
            </w:r>
            <w:proofErr w:type="gramStart"/>
            <w:r>
              <w:rPr>
                <w:sz w:val="20"/>
                <w:szCs w:val="20"/>
              </w:rPr>
              <w:t>,02</w:t>
            </w:r>
            <w:proofErr w:type="gramEnd"/>
            <w:r>
              <w:rPr>
                <w:sz w:val="20"/>
                <w:szCs w:val="20"/>
              </w:rPr>
              <w:t xml:space="preserve"> EUR bol vyčíslený v rámci administratívnej kontroly ŽoP, žiadaná suma bola ponížená o 0,02 EUR, jednalo sa o matematickú chybu - prefakturovanie položky.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Nápravné opatrenia neboli prijaté.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Janov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Protipovodňová ochrana miestnych komunikácií - Janov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848 466,13 €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844 330,84 €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Súčasťou dokumentácie skutočného vyhotovenia nie je zakreslenie resp. zameranie úsekov II.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III., ktoré boli tiež súčasťou diela. </w:t>
            </w:r>
            <w:r>
              <w:rPr>
                <w:sz w:val="20"/>
                <w:szCs w:val="20"/>
              </w:rPr>
              <w:br/>
              <w:t>2. Protokol o zaradení dlhodobého hmotného majetku do používania – v podkladových materiáloch (analytické karty účtov za obdobie...) nie je možné identifikovať faktúru č. 7. /2011 (dodávateľ Milan Závacký) v hodnote 14 728</w:t>
            </w:r>
            <w:proofErr w:type="gramStart"/>
            <w:r>
              <w:rPr>
                <w:sz w:val="20"/>
                <w:szCs w:val="20"/>
              </w:rPr>
              <w:t>,73</w:t>
            </w:r>
            <w:proofErr w:type="gramEnd"/>
            <w:r>
              <w:rPr>
                <w:sz w:val="20"/>
                <w:szCs w:val="20"/>
              </w:rPr>
              <w:t xml:space="preserve"> EUR (ku ktorej bol aj vystavovaný dobropis v hodnote 1 448,42 EUR), žiadanej na preplatenie v Žiadosti o platbu č. 24120110018303 a ktorá bola RO uznaná vo výške 13 280,31 EUR ako oprávnená.</w:t>
            </w:r>
            <w:r>
              <w:rPr>
                <w:sz w:val="20"/>
                <w:szCs w:val="20"/>
              </w:rPr>
              <w:br/>
              <w:t xml:space="preserve">3. Aj keď trvalá vysvetľujúca tabuľa spĺňa </w:t>
            </w:r>
            <w:r>
              <w:rPr>
                <w:sz w:val="20"/>
                <w:szCs w:val="20"/>
              </w:rPr>
              <w:lastRenderedPageBreak/>
              <w:t xml:space="preserve">minimálne požiadavky uvedené v Zmluve o poskytnutí NFP, všeobecné zmluvné podmienky (ďalej len </w:t>
            </w:r>
            <w:proofErr w:type="gramStart"/>
            <w:r>
              <w:rPr>
                <w:sz w:val="20"/>
                <w:szCs w:val="20"/>
              </w:rPr>
              <w:t>,,VZP</w:t>
            </w:r>
            <w:proofErr w:type="gramEnd"/>
            <w:r>
              <w:rPr>
                <w:sz w:val="20"/>
                <w:szCs w:val="20"/>
              </w:rPr>
              <w:t xml:space="preserve">“) článok 4, bod. 2., informácie na tabuli nie sú v súlade odporúčaniami RO uvedenými v Manuály pre informovanie a publicitu (článok 4, bod 9. VZP). </w:t>
            </w:r>
            <w:r>
              <w:rPr>
                <w:sz w:val="20"/>
                <w:szCs w:val="20"/>
              </w:rPr>
              <w:br/>
              <w:t>4. Bol predložený iba návrh poistenej zmluvy pre poistenie majetku a zodpovednosti za škodu právnický osôb a podnikajúcich fyzických osôb (majetok nadobudnutý z NFP).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Nakoľko úseky II.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III. </w:t>
            </w:r>
            <w:proofErr w:type="gramStart"/>
            <w:r>
              <w:rPr>
                <w:sz w:val="20"/>
                <w:szCs w:val="20"/>
              </w:rPr>
              <w:t>boli</w:t>
            </w:r>
            <w:proofErr w:type="gramEnd"/>
            <w:r>
              <w:rPr>
                <w:sz w:val="20"/>
                <w:szCs w:val="20"/>
              </w:rPr>
              <w:t xml:space="preserve"> súčasťou stavebných prác (diela) a bola v týchto úsekoch vykonávaná rekonštrukcia, vysvetliť prečo nebolo vykonané porealizačné zakreslenie (min. napr. o. i. skutočné priečne rezy v tomto úseku, ako aj v úsekoch I. a IV.; dokumentácia obsahuje iba ,,vzorový priečny rez”)  a zameranie úsekov II.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III. </w:t>
            </w:r>
            <w:proofErr w:type="gramStart"/>
            <w:r>
              <w:rPr>
                <w:sz w:val="20"/>
                <w:szCs w:val="20"/>
              </w:rPr>
              <w:t>resp</w:t>
            </w:r>
            <w:proofErr w:type="gramEnd"/>
            <w:r>
              <w:rPr>
                <w:sz w:val="20"/>
                <w:szCs w:val="20"/>
              </w:rPr>
              <w:t>. navrhujeme doplniť dokumentáciu skutočného vyhotovenia a doručiť RO.</w:t>
            </w:r>
            <w:r>
              <w:rPr>
                <w:sz w:val="20"/>
                <w:szCs w:val="20"/>
              </w:rPr>
              <w:br/>
              <w:t>2. Vysvetliť zistenie (č. 2), prípadne vykonať opravný zápis v účtovníctve resp. opraviť Protokol o zaradení dlhodobého hmotného majetku do používania a doručiť RO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br/>
              <w:t xml:space="preserve">3. Upraviť trvalú vysvetľujúcu tabuľu tak, aby bola v súlade s Manuálom pre informovanie a publicitu uverejneným na stránkach www.opzp.sk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osadiť ju na dôstojnejšom mieste ako je drevený stĺp elektrického vedenia. Zaslať fotografický dôkaz o splnení tohto opatrenia RO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br/>
              <w:t>4. Predložiť zmluvu pre poistenie majetku a zodpovednosti za škodu právnický osôb a podnikajúcich fyzických osôb a doklad o zaplatení poistného.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Dňa 17.9.2012 bol doručený na MŽP list Prijímateľa na zistenia. Prijímateľ prijal primerané opatrenia v zmysle odporúčaní MŽP. Zistenia uzavreté.</w:t>
            </w:r>
          </w:p>
        </w:tc>
      </w:tr>
      <w:tr w:rsidR="00400B8D" w:rsidTr="00400B8D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Myjava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poldra Svacenický jarok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2 384 362,96 €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925 843,89 €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predloženej dokumentácií pri kontrole na mieste chýbali dodacie listy a certifikáty materiálov.</w:t>
            </w:r>
            <w:r>
              <w:rPr>
                <w:sz w:val="20"/>
                <w:szCs w:val="20"/>
              </w:rPr>
              <w:br/>
              <w:t xml:space="preserve">Poistná zmluva nezahŕňala poistenie </w:t>
            </w:r>
            <w:r>
              <w:rPr>
                <w:sz w:val="20"/>
                <w:szCs w:val="20"/>
              </w:rPr>
              <w:lastRenderedPageBreak/>
              <w:t>vegetačných úprav na projekte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21 dní od doručenia správy predložiť riadiacemu orgánu kópie chýbajúcich dodacích listov a certifikátov zabudovaných materiálov uvedených v bode 2 tejto </w:t>
            </w:r>
            <w:proofErr w:type="gramStart"/>
            <w:r>
              <w:rPr>
                <w:sz w:val="20"/>
                <w:szCs w:val="20"/>
              </w:rPr>
              <w:t>správy.</w:t>
            </w:r>
            <w:proofErr w:type="gramEnd"/>
            <w:r>
              <w:rPr>
                <w:sz w:val="20"/>
                <w:szCs w:val="20"/>
              </w:rPr>
              <w:br/>
              <w:t xml:space="preserve">Predložiť poistenie majetku prijímateľa, ktorý vznikol i na základe Zmluvy na poskytovanie služby č. VS/03/09.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Prijímateľ 4.7.2012 predložil vysvetlenie k poistnej zmluve majetku a doložil chýbajúce dodaciew </w:t>
            </w:r>
            <w:r>
              <w:rPr>
                <w:sz w:val="20"/>
                <w:szCs w:val="20"/>
              </w:rPr>
              <w:lastRenderedPageBreak/>
              <w:t>listy a certifikáty použitých materiálov.</w:t>
            </w:r>
          </w:p>
        </w:tc>
      </w:tr>
      <w:tr w:rsidR="00400B8D" w:rsidTr="00400B8D">
        <w:trPr>
          <w:trHeight w:val="1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Slovenský vodohospodársky podnik, š.p.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Veľké Kozmálovce, usmernenie povodňových prietokov a eliminácia usadzovania sedimentov v zdrži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4 096 404,56 €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465 194,95 €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Prijímateľ nepredložil v zmysle Oznámenia o vykonaní kontroly na mieste všetky certifikáty a dodacie listy na zabudovaný materiál. ŽoP 24120110032309 - neoprávnený výdavok vo výške 0</w:t>
            </w:r>
            <w:proofErr w:type="gramStart"/>
            <w:r>
              <w:rPr>
                <w:sz w:val="20"/>
                <w:szCs w:val="20"/>
              </w:rPr>
              <w:t>,01</w:t>
            </w:r>
            <w:proofErr w:type="gramEnd"/>
            <w:r>
              <w:rPr>
                <w:sz w:val="20"/>
                <w:szCs w:val="20"/>
              </w:rPr>
              <w:t>€ bol vyčíslený v rámci administratívnej kontroly ŽoP, žiadaná suma bola ponížená o 0,01€, jednalo sa o matematickú chybu - prefakturovanie položky.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Prijímateľ doručí RO nasledovné certifikáty a dodacie listy na zabudovaný materiál v zmysle žiadosti o platbu ŽoP č.9:</w:t>
            </w:r>
            <w:r>
              <w:rPr>
                <w:sz w:val="20"/>
                <w:szCs w:val="20"/>
              </w:rPr>
              <w:br/>
              <w:t>- Povrchová bója</w:t>
            </w:r>
            <w:r>
              <w:rPr>
                <w:sz w:val="20"/>
                <w:szCs w:val="20"/>
              </w:rPr>
              <w:br/>
              <w:t>Prijímateľ doručí na RO geodetické zameranie skutkového stavu zrealizovaných stavebných prác.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Trstená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Preventívne opatrenia na ochranu pred povodňamina toku Všivár v meste Trstená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360 002,92 €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67 121,22 €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Domaňovce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Protipovodňová ochrana vodného toku </w:t>
            </w:r>
            <w:r>
              <w:rPr>
                <w:sz w:val="20"/>
                <w:szCs w:val="20"/>
              </w:rPr>
              <w:lastRenderedPageBreak/>
              <w:t>v centre obce Domaňovce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506 893,25 €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312 237,94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Vydrník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Úprava vodného toku v intraviláne obce Vydrník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434 333,89 €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130 736,32 €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Lipníky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Protipovodňová ochrana obce Lipníky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436 636,93 €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24120110031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Slovenský vodohospodársky podnik, štátny podnik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Tvrdošín – Oravice, úprava toku Oravica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2 351 793,09 €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147 442,47 €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F2E" w:rsidRDefault="00580F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F2E" w:rsidRDefault="00580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580F2E" w:rsidRDefault="00580F2E">
      <w:pPr>
        <w:rPr>
          <w:rFonts w:ascii="Arial" w:hAnsi="Arial" w:cs="Arial"/>
          <w:lang w:val="sk-SK"/>
        </w:rPr>
      </w:pPr>
    </w:p>
    <w:p w:rsidR="00400B8D" w:rsidRDefault="00400B8D">
      <w:pPr>
        <w:rPr>
          <w:rFonts w:ascii="Arial" w:hAnsi="Arial" w:cs="Arial"/>
          <w:lang w:val="sk-SK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955"/>
        <w:gridCol w:w="1071"/>
        <w:gridCol w:w="2283"/>
        <w:gridCol w:w="958"/>
        <w:gridCol w:w="810"/>
        <w:gridCol w:w="1138"/>
        <w:gridCol w:w="1138"/>
        <w:gridCol w:w="1060"/>
        <w:gridCol w:w="1123"/>
        <w:gridCol w:w="3269"/>
        <w:gridCol w:w="1457"/>
      </w:tblGrid>
      <w:tr w:rsidR="00400B8D" w:rsidRPr="00400B8D" w:rsidTr="005A0CBB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Prijímateľ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Dátum kontroly </w:t>
            </w:r>
            <w:r>
              <w:rPr>
                <w:b/>
                <w:bCs/>
                <w:sz w:val="20"/>
                <w:szCs w:val="20"/>
              </w:rPr>
              <w:br/>
              <w:t>od-do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Oprávnené náklady projektu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Objem skontrolovaných finanč. prostriedkov v EUR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 xml:space="preserve">Podiel skontrolovaných finan. prostriedkov na oprávnených nákladoch projektu v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Objem neoprávnených výdavkov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Zistenia z kontroly na mieste (vrátane prípadných nezrovnalostí)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Opatrenia prijaté na nápravu zistených nedostatkov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Informácia o splnení / nesplnení  opatrení prijatých na nápravu zistených nedostatkov</w:t>
            </w:r>
          </w:p>
        </w:tc>
      </w:tr>
      <w:tr w:rsidR="00400B8D" w:rsidRPr="00400B8D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Pr="00400B8D" w:rsidRDefault="00400B8D">
            <w:pPr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PRIORITNÁ  OS 3 - Ochrana ovzdušia a minimalizácia nepriaznivých vplyvov zmeny klímy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3.1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Oslany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obci Oslany - Nákup multifunkčného čiatiaceho auta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419 090,00 €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34 895.75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8,32 </w:t>
            </w:r>
            <w:r>
              <w:rPr>
                <w:rFonts w:ascii="Calibri" w:hAnsi="Calibri" w:cs="Calibri"/>
                <w:sz w:val="20"/>
                <w:szCs w:val="20"/>
              </w:rPr>
              <w:t>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a údržba ciest Trnavského samosprávneho kraja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Zvyšovanie kvality ovzdušia na území TTSK - nákup čistiacej techniky pre pozemné cestné komunikácie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3 853 297,07 €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62 956.56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ciest Košického samosprávneho kraja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čistiacej techniky v Košickom samosprávnom kraji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6 932 345,00 €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6 585 727,00 €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kvality ovzdušia na území kúpeľného a historického mesta 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1 969 299,33 €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1 870 834,36 €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Ovzdušie bez prachu v meste Senica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1 025 049,00 €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1 024 719,00 €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Nemšová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Nemšovej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532 811,79 €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27 575,00 €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5,17℅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Žilinsky samosprávny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Efektívnym čistením ciest k zlepšeniu životného prostredia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103 186,95 €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ciest Košického samosprávneho kraja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čistiacej techniky v Košickom samosprávnom kraji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8.-9.8.2012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6 932 345,00 €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344 631,79 €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4,97℅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Trnava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kvality ovzdušia nákupom čiastiacej techniky pozemných komunikácií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527 051,00 €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498 660,00 €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Nitriansky samosprávny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Zvyšovanie kvality ovzdušia na území NSK - nákup čistiacej techniky pre pozemné komunikácie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3 047 075,00 €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2 621 100,00 €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86,02℅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Lisková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Zvýšenie kvality ovzdušia pre obyvateľov obce Lisková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204 581,94 €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10 550,39 €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Handlová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na čistenie ciest pre mesto Handlová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813 167,00 €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42 397,00 €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Trnava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kvality ovzdušia nákupom čiastiacej techniky pozemných komunikácií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527 051,00 €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27 510,00 €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Nitriansky samosprávny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Zvyšovanie kvality ovzdušia na území NSK - nákup čistiacej techniky pre pozemné komunikácie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3 047 075,00 €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291 146,40 €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Inovácia čistiacej techniky pre zlepšenie kvality ovzdušia v meste Snina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807 948,00 €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40 356,40 €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Zlepšenie kvality ovzdušia na území </w:t>
            </w:r>
            <w:r>
              <w:rPr>
                <w:sz w:val="20"/>
                <w:szCs w:val="20"/>
              </w:rPr>
              <w:lastRenderedPageBreak/>
              <w:t>kúpeľného a historického mesta 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1 969 299,33 </w:t>
            </w:r>
            <w:r>
              <w:rPr>
                <w:sz w:val="20"/>
                <w:szCs w:val="20"/>
              </w:rPr>
              <w:lastRenderedPageBreak/>
              <w:t>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90 277,64 €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Ružomberok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Ružomberku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1 310 353,02 €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466 815,51 €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35,62℅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štádiu identifikácie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štádiu identifikácie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Žiar nad Hronom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kvality ovzdušia v Žiari nad Hronom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1 782 111,00 €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1 781 909,00 €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Tepláreň Košice,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Zníženie prašnosti pri vykládke uhlia na skládku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2 451 780,00 €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2 350 500,00 €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95,87℅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Lehota pod Vtáčnikom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obci Lehota pod Vtáčnikom - Nákup multifunkčného čistiaceho vozidla.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361 374,00 €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Nováky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meste Nováky-nákup multifunkčného čistiaceho vozidla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413 139,44 €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27 979,45 €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6,77℅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Správa a údržba ciest Prešovského samosprávneho kraja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čistiacej techniky pre sSprávu a údržbu ciest Prešovského samosprávneho kraja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3.-4.7.2012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5 600 236,00 €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326 526,50 €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Bojnice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meste Bojnice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289 878,05 €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28 167,30 €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9,72℅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SIŽP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Akreditácia meracích skupín Slovenskej inšpekcie životného prostredia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-27.7.2012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939 864,46 €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506 233,80 €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53,86℅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SIŽP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Akreditácia meracích skupín Slovenskej inšpekcie životného prostredia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939 864,46 €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247 744,80 €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26,36℅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Lehota pod Vtáčnikom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obci Lehota pod Vtáčnikom - Nákup multifunkčného čistiaceho vozidla.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361 374,00 €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Oščadnica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Skvalitnenie ŽP v Obci Oščadnica v rámci CHKO Kysuce zavedením efektívnych opatrení na </w:t>
            </w:r>
            <w:r>
              <w:rPr>
                <w:sz w:val="20"/>
                <w:szCs w:val="20"/>
              </w:rPr>
              <w:lastRenderedPageBreak/>
              <w:t>ochranu ovzdušia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641 439,56 €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322 452,93 €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50,27℅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Banská Štiavnica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Zvýšenie kvality ovzdušia v meste Banská Štiavnica - nákup multifunkčného čiastiaceho vozidla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419 089,44 €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23 670,20 €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5,64℅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Riešenie kvality ovzdušia v meste Svit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953 410,20 €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51 970,00 €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Oščadnica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Skvalitnenie ŽP v obci Oščadnica v rámci CHKO Kysuce zavedením efektívnych opatrení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641 515,11 €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309 338,59 €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celkový žiadaný oprávnený výdavok žiadateľa presahuje o 342,47 EUR celkové oprávnené výdavky projektu na danú skupinu výdavkov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Zákamenné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Kúpou čistiacej techniky zlepšiť kvalitu ovzdušia v obci Zákamenné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433 285,00 €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36 792,96 €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Vranov nad 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meste Vranov nad 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988 847,33 €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198 857,20 €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Humenné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Humenné- Nákup čistiacej techniky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792 070,00 €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19 754,00 €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základe kontroly na mieste č.2 bolo zistené, že prijímateľ do dňa výkonu kontroly na mieste nepoistil majetok nadobudnut</w:t>
            </w:r>
            <w:r>
              <w:rPr>
                <w:sz w:val="20"/>
                <w:szCs w:val="20"/>
              </w:rPr>
              <w:lastRenderedPageBreak/>
              <w:t xml:space="preserve">ý z NFP podľa článku 5 bodu 6. </w:t>
            </w:r>
            <w:proofErr w:type="gramStart"/>
            <w:r>
              <w:rPr>
                <w:sz w:val="20"/>
                <w:szCs w:val="20"/>
              </w:rPr>
              <w:t>písm</w:t>
            </w:r>
            <w:proofErr w:type="gramEnd"/>
            <w:r>
              <w:rPr>
                <w:sz w:val="20"/>
                <w:szCs w:val="20"/>
              </w:rPr>
              <w:t xml:space="preserve">. b) </w:t>
            </w:r>
            <w:proofErr w:type="gramStart"/>
            <w:r>
              <w:rPr>
                <w:sz w:val="20"/>
                <w:szCs w:val="20"/>
              </w:rPr>
              <w:t>prílohy</w:t>
            </w:r>
            <w:proofErr w:type="gramEnd"/>
            <w:r>
              <w:rPr>
                <w:sz w:val="20"/>
                <w:szCs w:val="20"/>
              </w:rPr>
              <w:t xml:space="preserve"> č.1 VZP k zmluve o NFP č. 035/3.1MP/2010.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21 dní od doručenia tejto výzvy predložiť poistnú zmluvu podľa článku 5 bodu 6. </w:t>
            </w:r>
            <w:proofErr w:type="gramStart"/>
            <w:r>
              <w:rPr>
                <w:sz w:val="20"/>
                <w:szCs w:val="20"/>
              </w:rPr>
              <w:t>písm</w:t>
            </w:r>
            <w:proofErr w:type="gramEnd"/>
            <w:r>
              <w:rPr>
                <w:sz w:val="20"/>
                <w:szCs w:val="20"/>
              </w:rPr>
              <w:t xml:space="preserve">. b) </w:t>
            </w:r>
            <w:proofErr w:type="gramStart"/>
            <w:r>
              <w:rPr>
                <w:sz w:val="20"/>
                <w:szCs w:val="20"/>
              </w:rPr>
              <w:t>prílohy</w:t>
            </w:r>
            <w:proofErr w:type="gramEnd"/>
            <w:r>
              <w:rPr>
                <w:sz w:val="20"/>
                <w:szCs w:val="20"/>
              </w:rPr>
              <w:t xml:space="preserve"> č.1 VZP zmluvy o NFP č. 035/3.1MP/2010 na celý majetok nadobudnutý z NFP pre projekt Humenné – nákup čistiacej techniky.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Uhrovec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Riešenie kvality ovzdušia nákupom čistiacej techniky v obci Uhrovec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289 878,05 €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260 406,30 €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základe kontroly na mieste č.1 bolo zistené, že prijímateľ do dňa výkonu kontroly na mieste č.1 nepoistil majetok nadobudnutý z NFP podľa článku 5 bodu 6. </w:t>
            </w:r>
            <w:proofErr w:type="gramStart"/>
            <w:r>
              <w:rPr>
                <w:sz w:val="20"/>
                <w:szCs w:val="20"/>
              </w:rPr>
              <w:t>písm</w:t>
            </w:r>
            <w:proofErr w:type="gramEnd"/>
            <w:r>
              <w:rPr>
                <w:sz w:val="20"/>
                <w:szCs w:val="20"/>
              </w:rPr>
              <w:t xml:space="preserve">. b) </w:t>
            </w:r>
            <w:proofErr w:type="gramStart"/>
            <w:r>
              <w:rPr>
                <w:sz w:val="20"/>
                <w:szCs w:val="20"/>
              </w:rPr>
              <w:t>prílohy</w:t>
            </w:r>
            <w:proofErr w:type="gramEnd"/>
            <w:r>
              <w:rPr>
                <w:sz w:val="20"/>
                <w:szCs w:val="20"/>
              </w:rPr>
              <w:t xml:space="preserve"> č.1 VZP k zmluve o NFP č. 011/3.1MP/2010.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10 dní od doručenia tejto výzvy predložiť poistnú zmluvu podľa článku 5 bodu 6. </w:t>
            </w:r>
            <w:proofErr w:type="gramStart"/>
            <w:r>
              <w:rPr>
                <w:sz w:val="20"/>
                <w:szCs w:val="20"/>
              </w:rPr>
              <w:t>písm</w:t>
            </w:r>
            <w:proofErr w:type="gramEnd"/>
            <w:r>
              <w:rPr>
                <w:sz w:val="20"/>
                <w:szCs w:val="20"/>
              </w:rPr>
              <w:t xml:space="preserve">. b) </w:t>
            </w:r>
            <w:proofErr w:type="gramStart"/>
            <w:r>
              <w:rPr>
                <w:sz w:val="20"/>
                <w:szCs w:val="20"/>
              </w:rPr>
              <w:t>prílohy</w:t>
            </w:r>
            <w:proofErr w:type="gramEnd"/>
            <w:r>
              <w:rPr>
                <w:sz w:val="20"/>
                <w:szCs w:val="20"/>
              </w:rPr>
              <w:t xml:space="preserve"> č.1 VZP zmluvy o NFP č. 011/3.1MP/2010 na majetok nadobudnutý z NFP pre projekt Riešenie kvality ovzdušia nákupom čistiacej techniky v obci Uhrovec. Až následné po predložení poistenia bude možné pokračovať v administratívnej kontrole ŽoP č. 24130120057304.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Uhrovec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Riešenie kvality ovzdušia nákupom čistiacej techniky v obci Uhrovec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289 878,05 €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29 812,70 €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 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Kežmarok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kvality ovzduśia prostredníctvom čistiacej techniky v meste Kežmarok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953 410,20 €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321 770,20 €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33,74℅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Želiezovce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Riešenie kvality ovzdušia v meste Želiezovce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808 662,00 €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40 596,80 €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SHMÚ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Dôsledky klimatickej zmeny a možné adaptačné opatrenia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147 153,24 €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25 758,34 €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Bystričany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Ochrana ovzdušia v obci Bystričany - Nákup multifunkčného čiatiaceho auta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371 057,44 €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20 820,76 €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Štrba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Čistiaca komunálna technika pre Štrbu a jej miestne časti, Tatranskú Štrbu a Štrbské Pleso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430 954,00 €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21 994,66 €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Neoprávnený výdavok je obsahom Faktúry č.110021 (č. účtovného dokladu 20110278) predloženej ŽoP. č. 5.  Položka nebola predmetom verejného obstarávania na dodávku informačnej tabule, ktoré bolo riadiacim orgánom pripustené k financovaniu dňa 10. 05. 2012.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 zníži oprávnené výdavky v ŽoP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Moldava za Bodvou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čistiacej techniky pozemných komunikácií v meste Moldava nad  Bodvou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16.-17.8.2012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381 329,60 €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18 913,99 €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3.2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Horne Srnie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Zefektívnenie vykurovacieho systému v obci Horné Srnie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531 409,84 €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46 338,80 €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Horné Orešany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Zefektívnenie vykurovacieho systému v obci Horné Orešany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504 060,26 €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45 620,80 €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Hriňovská energetická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Komplexný program zvýšenia efektívnosti výroby tepla s cieľom znížiť emisie CO2 v centrálnom systéme výroby a distribúcie tepla v Hriňovej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19.-20.1.2012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4 826 103,10 €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3 470 453,88 €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</w:t>
            </w:r>
            <w:proofErr w:type="gramEnd"/>
            <w:r>
              <w:rPr>
                <w:sz w:val="20"/>
                <w:szCs w:val="20"/>
              </w:rPr>
              <w:t xml:space="preserve"> kontrole na mieste boli zistené chýbajúce položky v súpise vykonaných prác.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ponížené oprávnené výdavky v rámci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Pčoliné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Zmena palivovej základne v objekte OÚ a ZŠ v obci Pčoliné zavedením obnoviteľných zdrojov - biomasy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1 220 490,22 €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171 070,64 €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14,02℅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</w:t>
            </w:r>
            <w:proofErr w:type="gramEnd"/>
            <w:r>
              <w:rPr>
                <w:sz w:val="20"/>
                <w:szCs w:val="20"/>
              </w:rPr>
              <w:t xml:space="preserve"> kontrole na mieste boli zistené chýbajúce položky v súpise vykonaných prác.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ponížené oprávnené výdavky v rámci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Rimavská energetická,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Rekonštrukcia a výstavba distribúcie tepla, zmena palivovej základne s cieľom zníženia emisií skleníkových plynov v Hnúšti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4 473 085,85 €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3 468 872,55 €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</w:t>
            </w:r>
            <w:proofErr w:type="gramEnd"/>
            <w:r>
              <w:rPr>
                <w:sz w:val="20"/>
                <w:szCs w:val="20"/>
              </w:rPr>
              <w:t xml:space="preserve"> kontrole na mieste boli zistené chýbajúce položky v súpise vykonaných prác.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ponížené oprávnené výdavky v rámci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Beluša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kotolní v objektoch MŠ a ZŠ v obci Beluša pomocou BAT technológií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336 291,75 €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181 689,93 €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Rudník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Efektívne využitie energií v budove ZŠ a MŠ v Rudníku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vykonaná na základe podnetu od občana obce Rudník a za prítomnosti súdneho znalca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Bioenergia Bystricko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Rekonštrukcia kotolní obecných budov v okolí Banskej Bystrice so zmenou zo súčasného </w:t>
            </w:r>
            <w:r>
              <w:rPr>
                <w:sz w:val="20"/>
                <w:szCs w:val="20"/>
              </w:rPr>
              <w:lastRenderedPageBreak/>
              <w:t>spôsobu vykurovania na biomasu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21.-22.6.2012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6 898 703,57 €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1 154 179,62 €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</w:t>
            </w:r>
            <w:proofErr w:type="gramEnd"/>
            <w:r>
              <w:rPr>
                <w:sz w:val="20"/>
                <w:szCs w:val="20"/>
              </w:rPr>
              <w:t xml:space="preserve"> kontrole na mieste boli zistené chýbajúce </w:t>
            </w:r>
            <w:r>
              <w:rPr>
                <w:sz w:val="20"/>
                <w:szCs w:val="20"/>
              </w:rPr>
              <w:lastRenderedPageBreak/>
              <w:t>položky v súpise vykonaných prác.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ponížené oprávnené výdavky v rámci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Zmena palivovej základne v objekte ZŠ v obci Breza s napojením MŠ na obnoviteľný zdroj - biomasu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902 305,97 €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92 286,46 €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10,23℅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Liptovská Lužná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Rekonštrukcia kotolní a vykurovacieho systému v obci Liptovská Lúžna na biomasu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25.-26.7.2012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2 744 010,38 €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1 246 092,45 €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pri</w:t>
            </w:r>
            <w:proofErr w:type="gramEnd"/>
            <w:r>
              <w:rPr>
                <w:sz w:val="20"/>
                <w:szCs w:val="20"/>
              </w:rPr>
              <w:t xml:space="preserve"> kontrole na mieste boli zistené chýbajúce položky v súpise vykonaných prác.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ponížené oprávnené výdavky v rámci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Rudník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Efektívne využitie energií v budove ZŠ a MŠ v Rudníku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na mieste uskutočnená na základe zaslania reklamačného protokolu o odstránení vád a nedorobkov.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prijímateľ má doručiť vyhlásenie dodávateľa o odstránení nedostatkov v zmysle reklamačného protokolu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Dňa 17.10.2012 prijímateľ doručil vyhlásenie dodávateľa o odstránení nedostatkov.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TSM Partizánske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Modernizácia rozvodov tepla a zmena palivovej základne v prospech biomasy v Partizánskom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3 998 973,97 €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1 581 442,86 €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pri zaokrúhlovaní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Zníženie oprávnených nákladov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Okrúhle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Zmena palivovej základne - KD, MŠ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Obc. Ú v obci Okrúhle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609 349,97 €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273 010,06 €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chýbajúce položky zistené na kontrole na mieste v rámci stavebného diela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 zníži oprávnené výdavky v 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Poloma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Zmena palivovej základne ZŠ Poloma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432 302,50 €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191 996,16 €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44,41℅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kontrole na mieste bol v Žiadosti o platbu zistený nesúlad medzi prílohou faktúry č. 10000219 a reálnym stavom. V objekte SO 02 Sklad drevnej štiepky, časť ELI a MaR sa v položke Podpery a vedenia na streche z 200 ks deklarovaných v súpise vykonaných prác reálne nachádzalo 50 ks. Celkové neoprávnené výdavky sú vyčíslené na 105</w:t>
            </w:r>
            <w:proofErr w:type="gramStart"/>
            <w:r>
              <w:rPr>
                <w:sz w:val="20"/>
                <w:szCs w:val="20"/>
              </w:rPr>
              <w:t>,00</w:t>
            </w:r>
            <w:proofErr w:type="gramEnd"/>
            <w:r>
              <w:rPr>
                <w:sz w:val="20"/>
                <w:szCs w:val="20"/>
              </w:rPr>
              <w:t xml:space="preserve"> EUR.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 zníži oprávnené výdavky v ŽoP č. 24130120043607 o 105,00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24130120050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Margecany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Zmena palivovej základne  v prospech biomasy a zníženie energetických   strát budovy Kultúrneho domu v Margecanoch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906 846,81 €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359 997,11 €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rámci ŽoP č. 24130120050306 bolo zistené, že fakturovaná položka č. 96 Prírubové spoje PN 1,6 MPa DN 125 (objekt SO 02 – Kotolňa, časť ústredné kúrenie) bolo miesto 8ks nárokovaných v ŽoP inštalovaných len 7ks. V rámci ŽoP č. 24130120050608 bol zistený nesúlad položiek deklarovaných v súpise vykonaných prác ktorý tvorí prílohu k faktúre č. 31110007. Prehľad zistení je uvedený v prílohe č.1.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Žiadame o zdôvodnenie zámeny uvedených položiek a</w:t>
            </w:r>
            <w:proofErr w:type="gramStart"/>
            <w:r>
              <w:rPr>
                <w:sz w:val="20"/>
                <w:szCs w:val="20"/>
              </w:rPr>
              <w:t>  zdokumentovanie</w:t>
            </w:r>
            <w:proofErr w:type="gramEnd"/>
            <w:r>
              <w:rPr>
                <w:sz w:val="20"/>
                <w:szCs w:val="20"/>
              </w:rPr>
              <w:t xml:space="preserve"> ceny použitých položiek uvedených v prílohe č.1, ktoré boli zmenené a zaradené do deklarovaných výdavkov v ŽoP č. 24130120050608. Ak prijímateľ nepredloží relevantné dokumenty preukazujúce nutnosť zámeny a reálne ceny položiek, RO bude tieto položky identifikovať ako neoprávnené výdavky. Až na základe doručenej dokumentácie bude možné pokračovať v administratívnej kontrole ŽoP č. 24130120050608.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 - vysporiadané</w:t>
            </w:r>
          </w:p>
        </w:tc>
      </w:tr>
    </w:tbl>
    <w:p w:rsidR="00400B8D" w:rsidRDefault="00400B8D">
      <w:pPr>
        <w:rPr>
          <w:rFonts w:ascii="Arial" w:hAnsi="Arial" w:cs="Arial"/>
          <w:lang w:val="sk-SK"/>
        </w:rPr>
      </w:pPr>
    </w:p>
    <w:p w:rsidR="00400B8D" w:rsidRDefault="00400B8D">
      <w:pPr>
        <w:rPr>
          <w:rFonts w:ascii="Arial" w:hAnsi="Arial" w:cs="Arial"/>
          <w:lang w:val="sk-SK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058"/>
        <w:gridCol w:w="1098"/>
        <w:gridCol w:w="1554"/>
        <w:gridCol w:w="896"/>
        <w:gridCol w:w="896"/>
        <w:gridCol w:w="1265"/>
        <w:gridCol w:w="1265"/>
        <w:gridCol w:w="1177"/>
        <w:gridCol w:w="1321"/>
        <w:gridCol w:w="3667"/>
        <w:gridCol w:w="1018"/>
      </w:tblGrid>
      <w:tr w:rsidR="00400B8D" w:rsidRPr="00400B8D" w:rsidTr="005A0CBB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Prijímateľ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Dátum kontroly </w:t>
            </w:r>
            <w:r>
              <w:rPr>
                <w:b/>
                <w:bCs/>
                <w:sz w:val="20"/>
                <w:szCs w:val="20"/>
              </w:rPr>
              <w:br/>
              <w:t>od-do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Oprávnené náklady projektu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Default="00400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Objem skontrolovaných finanč. prostriedkov v EUR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 xml:space="preserve">Podiel skontrolovaných finan. prostriedkov na oprávnených nákladoch projektu v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Objem neoprávnených výdavkov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Zistenia z kontroly na mieste (vrátane prípadných nezrovnalostí)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Opatrenia prijaté na nápravu zistených nedostatkov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00B8D" w:rsidRPr="00400B8D" w:rsidRDefault="00400B8D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400B8D">
              <w:rPr>
                <w:b/>
                <w:bCs/>
                <w:sz w:val="20"/>
                <w:szCs w:val="20"/>
                <w:lang w:val="de-AT"/>
              </w:rPr>
              <w:t>Informácia o splnení / nesplnení  opatrení prijatých na nápravu zistených nedostatkov</w:t>
            </w:r>
          </w:p>
        </w:tc>
      </w:tr>
      <w:tr w:rsidR="00400B8D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PRIORITNÁ  OS 4 - Odpadové hospodárstvo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4.1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Turzovka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Čisté mesto bez odpadu: zefektívnenie                                                                        odpadového hospodárstva mesta Turzovka                                                                        prostredníctvom zakúpenia novej tech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405 170,60 €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27 865,16 €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Polomka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zberného dvora v obci Polomka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926 220,55 €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891 388,67 €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stratné,nesprávne zaokrúhľovanie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 vo výške 0</w:t>
            </w:r>
            <w:proofErr w:type="gramStart"/>
            <w:r>
              <w:rPr>
                <w:sz w:val="20"/>
                <w:szCs w:val="20"/>
              </w:rPr>
              <w:t>,02</w:t>
            </w:r>
            <w:proofErr w:type="gramEnd"/>
            <w:r>
              <w:rPr>
                <w:sz w:val="20"/>
                <w:szCs w:val="20"/>
              </w:rPr>
              <w:t xml:space="preserve"> Eur bol stiahnutý zo ŽoP č. 24140110126303.           NV vo výške 3480</w:t>
            </w:r>
            <w:proofErr w:type="gramStart"/>
            <w:r>
              <w:rPr>
                <w:sz w:val="20"/>
                <w:szCs w:val="20"/>
              </w:rPr>
              <w:t>,00</w:t>
            </w:r>
            <w:proofErr w:type="gramEnd"/>
            <w:r>
              <w:rPr>
                <w:sz w:val="20"/>
                <w:szCs w:val="20"/>
              </w:rPr>
              <w:t xml:space="preserve"> Eur bol stiahnutý zo ŽoP č. 24140110149307.            NV vo výške 5</w:t>
            </w:r>
            <w:proofErr w:type="gramStart"/>
            <w:r>
              <w:rPr>
                <w:sz w:val="20"/>
                <w:szCs w:val="20"/>
              </w:rPr>
              <w:t>,52</w:t>
            </w:r>
            <w:proofErr w:type="gramEnd"/>
            <w:r>
              <w:rPr>
                <w:sz w:val="20"/>
                <w:szCs w:val="20"/>
              </w:rPr>
              <w:t xml:space="preserve"> Eur bol stiahnutý zo ŽoP č. 24140110149308.            NV vo výške 127,72 Eur bol stiahnutý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odpadov Holice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328 841,26 €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298 496,90 €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1 835,39 €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realizácia SP v nesúlade s 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Zistenie odstránené v rámci Zmeny projektu č.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Mestský podnik služieb mesta Strážske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 Strážske - separovaný zber odpadov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24.1.2012 - 25.1.2012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573 316,71 €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433 187,64 €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realizácia SP v nesúlade s 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Krátenie v 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Zemné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Ekodvor a kompostáreň Zemné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355 083,34 €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355 062,05 €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5 477,14 €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matematické chyby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Neoprávnený výdavok bol odrátaný zo žiadosti o platbu.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systému separovaného zberu v obci Píla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137 806,15 €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130 540,40 €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Liptovský Ján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- Liptovský Ján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438 454,32 €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219 696,00 €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Hurbanovo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Zefektívnenie separovaného zberu v Hurbanove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544 847,84 €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545 621,70 €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35 163,45 €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prekročenia výšky výdavkov schválených pre skupinu výdavkov 713004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Neoprávnený výdavok bol Riadiacim orgánom strhnutý z nárokovanej sumy ŽoP č. 24140110101303.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Veľká Mača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Ekodvor a kompostáreň Veľká Mača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517 043,00 €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365 363,22 €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1 328,24 €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chýbajúce dokumenty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výzva na doplnenie chýbajúcich dokumentov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Turzovka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Čisté mesto bez odpadu: zefektívnenie                                                                        odpadového hospodárstva mesta Turzovka                                                                        prostredníctvom zakúpenia novej tech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405 170,60 €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292 800,00 €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Gelnica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mesta Gelnica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21.3.2012 - 22.3.2012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895 877,32 €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824 717,99 €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Hronovce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odpadového hospodárstva v obci Hronovce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4.4.2012 - 5.4.2012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223 099,00 €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204 658,72 €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chýbajúce dokumenty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 doplniť dokumentáciu preukazujúcu kompletné dodanie tovarov </w:t>
            </w:r>
            <w:r>
              <w:rPr>
                <w:sz w:val="20"/>
                <w:szCs w:val="20"/>
              </w:rPr>
              <w:br/>
              <w:t>2/ doplniť havarijné poistenie pre vozidlá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systému separovaného zberu v obci Píla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137 806,15 €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7 204,97 €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EKOLÓG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Efektívnejšia separácia a zber odpadov v obciach združenia EKOLÓG Brezno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1 311 238,72 €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1 197 182,28 €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Spišská Belá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separovaného zberu odpadov v regióne Spišská </w:t>
            </w:r>
            <w:r>
              <w:rPr>
                <w:sz w:val="20"/>
                <w:szCs w:val="20"/>
              </w:rPr>
              <w:lastRenderedPageBreak/>
              <w:t>Belá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773 280,26 €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730 370,40 €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Tlmače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Zefektívnenie separovaného zberu Tlmače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1 009 657,88 €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546 287,92 €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Čadca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Integrované riešenie nakladania s komunálnymi odpadmi v meste Čadca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2 020 906,61 €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1 646 317,40 €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387,37 €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výdavkov 610620 Osobné náklady- nesprávne uvedený údaj v stĺpci „pracovný čas“ vo všetkých mesačných výkazoch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Prijímateľ bol vyzaný opraviť nedostatky predložením doplenia 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Kežmarok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Zvýšenie kvalitatívnej úrovne separovaného zberu komunálneho odpadu v Kežmarku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1 368 116,90 €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1 273 492,69 €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Trstice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Trstice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669 235,74 €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83 561,44 €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mikroregión Terchovská dolina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Najmodernejšia cesta separovania pre takmer 30 tis. obyvateľov Terchovskej doliny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1 463 955,87 €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1 336 897,80 €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Rabča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obce Rabča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28.5.2012 - 29.5.2012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1 238 378,81 €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1 083 841,31 €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Dolné Obdokovce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separovaného zberu obce Dolné Obdokovce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1 676 479,44 €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1 499 560,17 €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Medzilaborce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Rozšírenie a zvýšenie kvality separácie </w:t>
            </w:r>
            <w:r>
              <w:rPr>
                <w:sz w:val="20"/>
                <w:szCs w:val="20"/>
              </w:rPr>
              <w:lastRenderedPageBreak/>
              <w:t>komunálneho odpadu v meste Medzilaborce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1 298 255,67 €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67 129,50 €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Turčianske Teplice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Separovaný zber KO pre mesto Turčianske Teplice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7 472 221,91 €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387 605,26 €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449,86 €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Administratívne neukončené prevádzkovanie projektu tretím subjektom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Ukončiť proces schválenia prevádzkovania.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Ponitrianske združenie obcí pre separovaný zber a nakladanie s odpadmi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Separovaný zber a zhodnocovanie biologicky                              rozložiteľných odpadov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10 192 582,25 €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104 574,20 €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Marcelová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systému separovaného zberu v obci Marcelová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450 854,38 €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394 018,03 €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4 699,22 €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identifikované neoprávnené výdavky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neoprávnené výdavky bolikrátené v ŽoP 24140110202301, 24140110202305, 24140110202306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Breza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Zefektívnenie a rozšírenie systému SZ v obci Breza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341 330,36 €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81 884,80 €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258,93 €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 v rámci záverečnej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na doplnenie záverečnej žiadosti o platbu, neoprávnené výdavky boli v ŽoP č. 24140110208303 krátené.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pre likvidáciu odpadu Poltár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Rozšírenie a zefektívnenie separovaného zber KO v Združení obcí pre likvidáciu odpadu Poltár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898 650,00 €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799 970,00 €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EKOTORYSA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Zvýšenie intenzity separovaného zberu komunálneho odpadu v obciach združenia EKOTORYSA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2 999 195,13 €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2 789 082,16 €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SEZO - Spiš, </w:t>
            </w:r>
            <w:r>
              <w:rPr>
                <w:sz w:val="20"/>
                <w:szCs w:val="20"/>
              </w:rPr>
              <w:lastRenderedPageBreak/>
              <w:t>združenie obcí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Integrovaný systém </w:t>
            </w:r>
            <w:r>
              <w:rPr>
                <w:sz w:val="20"/>
                <w:szCs w:val="20"/>
              </w:rPr>
              <w:lastRenderedPageBreak/>
              <w:t>nakladania s odpadmi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2 534 540,42 €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1 541 876,07 €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Zákamenné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Zákamenné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708 934,07 €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571 199,14 €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Gelnica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mesta Gelnica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895 877,32 €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62 164,97 €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Hronovce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odpadového hospodárstva v obci Hronovce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223 099,00 €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Združenie obcí EKOLÓG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Efektívnejšia separácia a zber odpadov v obciach združenia EKOLÓG Brezno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1 311 238,72 €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65 980,00 €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Nesvady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Ekodvor a kompostáreň Nesvady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675 260,14 €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505 402,19 €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stratné, nesprávne uvedené údaje na faktúre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žiadne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Tvrdošín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Tvrdošín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27.8.2012 - 28.8.2012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2 086 349,79 €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1 873 597,00 €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Svidník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Svidník - pre mesto Svidník a obce v Poddunajskom regióne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994 277,66 €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978 602,85 €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absencia poistenia strojných zariadení a zberových nádob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Zabezpečiť poistenie majetku nadobudnutého na základe Zmluvy o poskytnutí nenávratného finančného príspevku č. 026/4.1MP/2009.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Prakovce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Prakovce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1 152 968,16 €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Nitrianska Blatnica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zberného dvora na separovanie komunálneho odpadu a obecnej  kompostárne na zhodnocovanie 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647 730,80 €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366 350,79 €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stavebné práce sú zrealizované v rozpore s projektovou dokumentáciou pre stavebné povolenie,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Predloženie dokumentácie z verejného obstarávania na informačné tabule, uverejnenie článkov v regionálnych novinách a zabezpečenie služieb verejného obstarávania.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Regionálne centrum zhodnocovania biologicky </w:t>
            </w:r>
            <w:r>
              <w:rPr>
                <w:sz w:val="20"/>
                <w:szCs w:val="20"/>
              </w:rPr>
              <w:lastRenderedPageBreak/>
              <w:t>rozložiteľného odpadu v meste Snina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2 359 895,43 €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123 357,68 €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Marcelová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systému separovaného zberu v obci Marcelová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450 854,38 €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32 369,65 €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ŽoP č.9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Ladomerská Vieska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zhodnocovania biologicky rozložiteľných odpadov a separovaného zberu v obci Ladomerská Vieska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111 783,41 €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9 609,54 €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Nové mesto nad Váhom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odpadového hospodárstva v Novom Meste nad Váhom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3 222 822,58 €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3 039 615,80 €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14 820,29 €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ŽoP č.2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Nesvady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Ekodvor a kompostáreň Nesvady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675 260,14 €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58 311,50 €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chýba  povolenie na prevádzkovanie kompostárne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 xml:space="preserve">Predložiť povolenie – súhlas na prevádzkovanie kompostárne.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Rajecká dolina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Skvalitnenie separovania zberu v Rajeckej doline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2 616 081,15 €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2 327 441,84 €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24 747,13 €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chýba:</w:t>
            </w:r>
            <w:r>
              <w:rPr>
                <w:sz w:val="20"/>
                <w:szCs w:val="20"/>
              </w:rPr>
              <w:br/>
              <w:t xml:space="preserve">- Kolaudačné rozhodnutie </w:t>
            </w:r>
            <w:r>
              <w:rPr>
                <w:sz w:val="20"/>
                <w:szCs w:val="20"/>
              </w:rPr>
              <w:br/>
              <w:t xml:space="preserve">- Poistná zmluva – na stavbu </w:t>
            </w:r>
            <w:r>
              <w:rPr>
                <w:sz w:val="20"/>
                <w:szCs w:val="20"/>
              </w:rPr>
              <w:br/>
              <w:t>- ÚD – zaradenie do majetku (stavba)</w:t>
            </w:r>
            <w:r>
              <w:rPr>
                <w:sz w:val="20"/>
                <w:szCs w:val="20"/>
              </w:rPr>
              <w:br/>
              <w:t xml:space="preserve">- Inventárna karta – na stavbu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doplniť dokumenty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ešte nedoplnené (problémy s vydaním kolaudačného rozhodnutia)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pre likvidáciu odpadu Poltár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Rozšírenie a zefektívnenie separovaného zber KO v Združení obcí pre likvidáciu </w:t>
            </w:r>
            <w:r>
              <w:rPr>
                <w:sz w:val="20"/>
                <w:szCs w:val="20"/>
              </w:rPr>
              <w:lastRenderedPageBreak/>
              <w:t>odpadu Poltár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898 650,00 €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43 400,00 €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Heľpa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Vybudovanie zariadenia na zber komunálnych odpadov v obci Heľpa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774 118,71 €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381 041,70 €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13 551,78 €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realizácia SP v nesúlade s 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nakoľko ŽoP 24140110074 307 bola zrušená tak dokumenty je potrebné predložiť pri  ďalšej 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 Jaklovce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a kompostáreň Jaklovce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1 408 776,45 €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508 347,85 €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588,90 €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potrebné predložiť protokoly o zaškolení obsluhy, dodacie listy k technológii, havarijné poistenia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nakoľko ŽoP 24140110176 bola zrušená dokumenty je potrebné predložiť pri ďalšej 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EKOTORYSA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Zvýšenie intenzity separovaného zberu komunálneho odpadu v obciach združenia Ekotorysa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2 999 195,13 €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167 953,24 €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Kežmarok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Zvýšenie kvalitatívnej úrovne separovaného zberu komunálneho odpadu v Kežmarku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1 368 116,90 €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75 398,35 €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Tlmače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Zefektívnenie separovaného zberu Tlmače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1 009 657,88 €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453 008,00 €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Spišská Belá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separovaného zberu odpadov v regióne Spišská Belá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773 280,26 €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41 336,00 €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Dolné Obdokovce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separovaného zberu obce Dolné </w:t>
            </w:r>
            <w:r>
              <w:rPr>
                <w:sz w:val="20"/>
                <w:szCs w:val="20"/>
              </w:rPr>
              <w:lastRenderedPageBreak/>
              <w:t>Obdokovce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1 676 479,44 €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1 588 976,55 €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Nižná Kamenica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Ekodvor Nižná Kamenica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414 318,99 €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68 951,53 €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Štvrtok na Ostrove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Zberný dvor Štvrtok na Ostrove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479 053,30 €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468 397,41 €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Šuňava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Separácia a zhodnocovanie odpadov obce Šuňava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454 601,04 €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98 915,52 €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Mikroregión Terchovská dolina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Najmodernejšia cesta separovania pre takmer 30 tisíc obyvateľov Terchovskej doliny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1 463 955,87 €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127 058,07 €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4.2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Dúha,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Zužitkovanie drobného stavebného odpadu - Dúha,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1 248 905,00 €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1 247 410,00 €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VAMAX-X,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Autorizované pracovisko na zber a spracovanie starých vozidiel - Prakovce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3 569 568,51 €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537 279,22 €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2 235,30 €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veľkoplošnej informačnej tabuli je nesprávne uvedená suma dotácie z EÚ.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Opraviť výšku príspevku z EÚ na veľkoplošnej informačnej tabuli.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Hornej Torysy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ZOHT – Skvalitnenie a rozšírenie separovaného zberu komunálnych odpadov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549 543,49 €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488 686,37 €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 zistení.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Regionálne centrum zhodnocovania biologicky rozložiteľného odpadu v meste Snina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2 359 895,43 €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2 207 950,51 €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8 742,15 €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</w:t>
            </w: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 Krajné, </w:t>
            </w:r>
            <w:r>
              <w:rPr>
                <w:sz w:val="20"/>
                <w:szCs w:val="20"/>
              </w:rPr>
              <w:lastRenderedPageBreak/>
              <w:t>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Recyklácia </w:t>
            </w:r>
            <w:r>
              <w:rPr>
                <w:sz w:val="20"/>
                <w:szCs w:val="20"/>
              </w:rPr>
              <w:lastRenderedPageBreak/>
              <w:t>syntetických textílií, Krajné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12.4.201</w:t>
            </w: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4 722 </w:t>
            </w:r>
            <w:r>
              <w:rPr>
                <w:sz w:val="20"/>
                <w:szCs w:val="20"/>
              </w:rPr>
              <w:lastRenderedPageBreak/>
              <w:t>971,41 €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613 581,55 €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Spišská Nová 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Regionálne centrum zhodnocovania BRO SNV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3.5.2012 - 4.5.2012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6 538 093,95 €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1 640 682,47 €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14 691,44 €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Porovnaním projektu pre stavebné povolenie a vykonávacieho projektu boli zistené odchýlky, ktoré sa týkali kvalitatívnych a kvantitatívnych zmien niektorých položiek. Stavba bola realizovaná podľa vykonávacieho projektu.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Združenie obcí Hornej Torysy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ZOHT – Skvalitnenie a rozšírenie separovaného zberu komunálnych odpadov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549 543,49 €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32 162,61 €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zistenie nesúladu Dodávateľa uvedeného na faktúre a Dodávateľa uvedeného na objednávke nie je možné identifikovať číslo účtu, chýba predloženie poistenie majetku, pracovného výkazu, výkazu do poisťovní (ZP, SP),výpisu z bankového účtu o úhrade preddavkov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doplniť</w:t>
            </w:r>
            <w:proofErr w:type="gramEnd"/>
            <w:r>
              <w:rPr>
                <w:sz w:val="20"/>
                <w:szCs w:val="20"/>
              </w:rPr>
              <w:t xml:space="preserve"> chýbajúce dokumenty.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Nitra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Kompostáreň pre mesto Nitra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3 354 975,13 €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3 263 087,40 €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12 245,25 €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na doplnenie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Trnovec nad Váhom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Kompostáreň nad 10 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418 395,91 €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412 413,10 €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19 682,03 €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prijímateľ si nárokuje výdavok na realizačnú projektovú dokumentáciu - verejné obstarávanie však RO neschválil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Zníženie oprávnených výdavkov v žiadosti o platbu. Predložiť vysvetlenie.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 Krajné,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Recyklácia syntetických textílií, Krajné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4 722 971,41 €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752 679,76 €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5 152,67 €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Stratné, matematické nepresnosti, zmeny projetového riešenia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Nemšová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Regionálne centrum zhodnocovania BRO v meste Nemšová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4 807 955,48 €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4 461 380,81 €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1 444,87 €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formálneho charakteru, stratné, matematické nepresnosti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Trnava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Zariadenie na zhodnotenie odpadov Trnava –                                                             2. etapa výstavby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3 239 860,00 €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3 076 197,67 €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Poistná zmluva, merateľný ukazovateľa projektu „počet vytvorených pracovných miest pre znevýhodnené skupiny v dôsledku realizácie projektu“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Zabezpečiť naplnenie merateľného ukazovateľa, zaslanie originálu dodatku č. 22,poistnú zmluvu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 TRADE, spol.s 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recyklácie oloveného odpadu- odsírenie olovenej pasty z olovených akumulátorov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16.10.2012/         21.11.2012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5 102 934,48 €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5 102 870,41 €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Neoprávnené výdavky vyplývajú z predchádzajúcich 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Nezrovnalosť+bolo krátené v ŽoP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CSM-Stav,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Zhodnocovanie stavebných odpadov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1 608 080,27 €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662 224,70 €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B1131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Stará Ľubovňa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Kompostáreň Stará Ľubovňa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2 455 214,10 €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2 367 682,81 €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4.3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Archív SB,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spaľovne nebezpečného odpadu v liptovskom Mikuláši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1 647 598,46 €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1 322 062,72 €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 zistené rozpory medzi skutočným vyhotovením a projektovou dokumentáciou stavby.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Predmetné rozpory medzi skutočným vyhotovením stavby a projektovou dokumentáciou je potrebné zosúladiť do predloženia záverečnej Žiadosti o platbu.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Archív SB,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Modernizácia spaľovne nebezpečného odpadu v liptovskom Mikuláši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3.4.2012 - 4.4.2012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1 647 598,46 €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1 529 982,53 €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7 259,22 €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 zistené, že stavebné úpravy budovy spaľovne odpadov boli realizované na základe realizačnej projektovej dokumentácie, avšak  podkladom pre overené verejné obstarávanie na technológiu a stavebnú časť spaľovne nebezpečného odpadu bola projektová dokumentácia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zmysle Zmluvy o poskytnutí NFP, príloha č. 1, článok 9, odsek 2, bod 2.1 nie je možné Prijímateľom predložiť zmenu projektu.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SAŽP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Stratégia nakladania s nebezpečnými odpadmi vrátane realizačných plánov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14.6.2012/          25.6.2012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1 596 914,60 €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55 420,13 €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SAŽP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Stratégia nakladania odpadom zo zdravotníckej starostlivosti vrátane realizačného plánu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14.06.2012/ 25.06.2012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320 263,20 €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177 359,33 €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B1131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Agrospol Železovce, s.r.o.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Rekonštrukcia silážnych žľabov na dekontaminačnú plochu – zhodnocovanie nebezpečných odpadov - Záhorce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2 742 658,67 €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1 571 681,59 €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4.4</w:t>
            </w:r>
          </w:p>
        </w:tc>
      </w:tr>
      <w:tr w:rsidR="00400B8D" w:rsidTr="00B1131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Slovenská agentúra životného prostredia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Dobudovanie Informačného systému environmentálnych záťaží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14.6.2012/      25.6.2012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922 773,88 €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44 544,03 €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Nárokovaná výška finančných prostriedkov bola upravená z dôvodu úpravy výšky hrubej mzdy v zmysle aktuálnych platových výmerov.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Neoprávnené výdavky boli krátené v rámci ŽoP č. 24140110017514 a 24140110017516.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5A0CBB">
        <w:trPr>
          <w:trHeight w:val="27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Operačný cieľ 4.5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Kysucký Lieskovec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Uzavretie a rekultivácia skládky TKO Kysucký Lieskovec - I. etapa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179 656,33 €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kontrole na mieste predmetného objektu kontroly boli nevhodné poveternostné podmienky na skontrolovanie uzatvorenej a zrekultivovanej skládky TKO o čom </w:t>
            </w:r>
            <w:r>
              <w:rPr>
                <w:sz w:val="20"/>
                <w:szCs w:val="20"/>
              </w:rPr>
              <w:lastRenderedPageBreak/>
              <w:t>svedčí priložená fotodokumentácia. Z tohto dôvodu nebolo možné skontrolovať dielo v plnom rozsahu.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Bude vykonaná opätovná kontrola na mieste.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Kyselica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Rekultivácia skládky TKO v obci Kyselica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513 064,81 €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508 161,04 €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 v rámci záverečnej monitorovacej správy a záverečnej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na doplnenie záverečnej monitrovacej správy a záverečnej žiadosti o platbu, neoprávnený výdavok bol v ŽoP č. 24140110147301 (0</w:t>
            </w:r>
            <w:proofErr w:type="gramStart"/>
            <w:r>
              <w:rPr>
                <w:sz w:val="20"/>
                <w:szCs w:val="20"/>
              </w:rPr>
              <w:t>,01</w:t>
            </w:r>
            <w:proofErr w:type="gramEnd"/>
            <w:r>
              <w:rPr>
                <w:sz w:val="20"/>
                <w:szCs w:val="20"/>
              </w:rPr>
              <w:t xml:space="preserve"> €) a č. 24140110147606 (0,02 €) krátený.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Hanušovce n/Topľou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Rekultivácia skládky Hanušovce n/Topľou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1 019 796,03 €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837 414,19 €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Neoprávnený výdavok bude vyčíslený po doplnení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 v rámci záverečnej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na doplnenie záverečnej žiadosti o platbu.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Kysucký Lieskovec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Uzavretie a rekultivácia skládky TKO Kysucký Lieskovec - I. etapa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179 656,33 €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180 499,21 €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180 499,21 €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Stavba – „Uzatvorenie a rekultivácia skládky TKO Kysucký Lieskovec – I. etapa</w:t>
            </w:r>
            <w:proofErr w:type="gramStart"/>
            <w:r>
              <w:rPr>
                <w:sz w:val="20"/>
                <w:szCs w:val="20"/>
              </w:rPr>
              <w:t>“ je</w:t>
            </w:r>
            <w:proofErr w:type="gramEnd"/>
            <w:r>
              <w:rPr>
                <w:sz w:val="20"/>
                <w:szCs w:val="20"/>
              </w:rPr>
              <w:t xml:space="preserve"> nedokončená, skládka nezrekultivovaná, chýbajú frakcie kameniva a zeminy, na mieste realizácie sa nenachádza pamätná tabuľa. Nebolo predložené </w:t>
            </w:r>
            <w:r>
              <w:rPr>
                <w:sz w:val="20"/>
                <w:szCs w:val="20"/>
              </w:rPr>
              <w:lastRenderedPageBreak/>
              <w:t>kolaudačné rozhodnutie, poistn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 uplynutí ukončenia realizácie aktivít projektu nie je možné vykonať nápravné opatrenia.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riešení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Spišské Podhradie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Rekultivácia skládky TKO v Spišskom Podhradí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520 168,45 €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454 078,84 €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Lednické Rovne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Zakrytie a rekultivácia skládky TKO Podstránie- Lednické Rovne- zníženie záťaže na životné prostredie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3 429 904,77 €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Dolnný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Uzatvorenie a rekultivácia skládky odpadov Dolný Bar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2 024 088,15 €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142 741,56 €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Identifikované stratné a matematické chyby pri zaokrúhľovaní v ŽoP č. 24140110166608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Neoprávnené výdavky boli </w:t>
            </w:r>
            <w:proofErr w:type="gramStart"/>
            <w:r>
              <w:rPr>
                <w:sz w:val="20"/>
                <w:szCs w:val="20"/>
              </w:rPr>
              <w:t>v  ŽoP</w:t>
            </w:r>
            <w:proofErr w:type="gramEnd"/>
            <w:r>
              <w:rPr>
                <w:sz w:val="20"/>
                <w:szCs w:val="20"/>
              </w:rPr>
              <w:t xml:space="preserve"> č. 24140110166608 krátené.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mesto Humenné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Uzavretie a rekultivácia skládky TKO Myslina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1 095 235,12 €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1 006 559,27 €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162,10 €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Výška oprávneného výdavku bola znížená o 16</w:t>
            </w:r>
            <w:proofErr w:type="gramStart"/>
            <w:r>
              <w:rPr>
                <w:sz w:val="20"/>
                <w:szCs w:val="20"/>
              </w:rPr>
              <w:t>,07</w:t>
            </w:r>
            <w:proofErr w:type="gramEnd"/>
            <w:r>
              <w:rPr>
                <w:sz w:val="20"/>
                <w:szCs w:val="20"/>
              </w:rPr>
              <w:t xml:space="preserve"> Eur z dôvodu, že sa v rozpočtoch nachádza stratné ako aj z dôvodu nesprávneho zaokrúhľovania. Záverečná ŽoP je v stave "na doplnenie-portál" t.j. cePri kontrole faktúry č. 31110086 bolo zistené, že si Prijíma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Stiahnuté zo žiadostí o platbu č. 24140110149302 a 24140110149607.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Mojmírovce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uzavretia a rekultivácia skládky odpadov Mojmírovce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1 166 904,30 €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1 163 546,19 €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rámci faktúry č. 2011083 (účtový doklad č. 177/2011) ŽoP č.1 bol identifikovaný neoprávnený výdavok vo výške 134.39 EUR z dôvodu prekročenia oprávnených výdavkov v rámci skupiny výdavkov 637 004 Všeobecné služby.  Tento bol finančne vysporiadaný v predm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Krátenie ŽoP.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Žiar nad Hronom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Uzatvorenie a rekultivácia Skládky odpadov Horné Opatovce, Žiar nad Hronom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3 972 230,45 €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1 031 962,27 €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Neoprávnený výdavok bude vyčíslený po doplnení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dokumentov v rámci záverečnej žiadosti o platbu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na doplnenie záverečnej žiadosti o platbu.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Trenčianske Teplice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Uzatvorenie a rekultivácia skládky v meste Trenčianske Teplice - Kaňová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6 043 946,04 €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5 999 841,23 €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Kompostáreň bioodpadov mesta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327 527,73 €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10 095,00 €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záverečná ŽoP predložená po termíne ukončenia aktivít projektov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Torysa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Rekultivácia skládky odpadov </w:t>
            </w:r>
            <w:r>
              <w:rPr>
                <w:sz w:val="20"/>
                <w:szCs w:val="20"/>
              </w:rPr>
              <w:lastRenderedPageBreak/>
              <w:t>Torysa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619 870,19 €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569 182,97 €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 Vydrany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Rekultiváci a a uzavretie skládky TKO v obci Vydrany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533 945,62 €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60 142,38 €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Spišské Podhradie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Rekultivácia skládky TKO v Spišskom Podhradí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520 168,45 €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28 433,00 €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Uzatvorenie a rekultivácia skládky odpadov Myslava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12 349 887,39 €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3 905 716,19 €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zmeny realizačnej dokumentácie voči projektu pre stavebné povolenie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Predložiť porovnanie realizačnej dokumentácie a dokumentácie pre stavebné povolenie a výkaz výmer k realizačnej dokumentácii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>Mestský podnik služieb s. r. 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Pr="00400B8D" w:rsidRDefault="00400B8D">
            <w:pPr>
              <w:rPr>
                <w:sz w:val="20"/>
                <w:szCs w:val="20"/>
                <w:lang w:val="de-AT"/>
              </w:rPr>
            </w:pPr>
            <w:r w:rsidRPr="00400B8D">
              <w:rPr>
                <w:sz w:val="20"/>
                <w:szCs w:val="20"/>
                <w:lang w:val="de-AT"/>
              </w:rPr>
              <w:t xml:space="preserve">Uzavretie a rekultivácia skládky Krupina - Biely Kameň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942 282,35 €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312 602,76 €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2 515,77 €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chýbajúce dokumentov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Doplnenie ŽoP č. 24140110146301 a č. 24140110146302.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Poltár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Uzatvorenie a rekultivácia skládky odpadov Poltár- Slaná Lehota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1 115 985,63 €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799 092,37 €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1 076,22 €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 overení prác na stavenisku boli zistené nedostatky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Zhotoviteľ sa zaviazal, že vady budú odstránené v termíne 03- 04/2013.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Reklamácia bola uznaná a bude odstránená v termíne 03-04.2013</w:t>
            </w:r>
          </w:p>
        </w:tc>
      </w:tr>
      <w:tr w:rsidR="00400B8D" w:rsidTr="00400B8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B8D" w:rsidRDefault="00400B8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24140110143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 Hnúšťa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Skládka TKO pre mesto Hnúšťa a zvozovú oblasť- uzatvorenie, rekultivácia a monitorovací systém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355 168,34 €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355 175,77 €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8D" w:rsidRDefault="00400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400B8D" w:rsidRDefault="00400B8D">
      <w:pPr>
        <w:rPr>
          <w:rFonts w:ascii="Arial" w:hAnsi="Arial" w:cs="Arial"/>
          <w:lang w:val="sk-SK"/>
        </w:rPr>
      </w:pPr>
    </w:p>
    <w:p w:rsidR="00B11310" w:rsidRDefault="00B11310">
      <w:pPr>
        <w:rPr>
          <w:rFonts w:ascii="Arial" w:hAnsi="Arial" w:cs="Arial"/>
          <w:lang w:val="sk-SK"/>
        </w:rPr>
      </w:pPr>
    </w:p>
    <w:p w:rsidR="00B11310" w:rsidRDefault="00B11310">
      <w:pPr>
        <w:rPr>
          <w:rFonts w:ascii="Arial" w:hAnsi="Arial" w:cs="Arial"/>
          <w:lang w:val="sk-SK"/>
        </w:rPr>
      </w:pPr>
    </w:p>
    <w:p w:rsidR="00B11310" w:rsidRDefault="00B11310">
      <w:pPr>
        <w:rPr>
          <w:rFonts w:ascii="Arial" w:hAnsi="Arial" w:cs="Arial"/>
          <w:lang w:val="sk-SK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965"/>
        <w:gridCol w:w="1741"/>
        <w:gridCol w:w="1142"/>
        <w:gridCol w:w="1323"/>
        <w:gridCol w:w="1063"/>
        <w:gridCol w:w="1150"/>
        <w:gridCol w:w="1150"/>
        <w:gridCol w:w="1071"/>
        <w:gridCol w:w="1465"/>
        <w:gridCol w:w="3307"/>
        <w:gridCol w:w="882"/>
      </w:tblGrid>
      <w:tr w:rsidR="005A0CBB" w:rsidRPr="00B11310" w:rsidTr="005A0CBB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Prijímateľ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Dátum kontroly </w:t>
            </w:r>
            <w:r>
              <w:rPr>
                <w:b/>
                <w:bCs/>
                <w:sz w:val="20"/>
                <w:szCs w:val="20"/>
              </w:rPr>
              <w:br/>
              <w:t>od-do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Oprávnené náklady projektu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Objem skontrolovaných finanč. prostriedkov v EUR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 xml:space="preserve">Podiel skontrolovaných finan. prostriedkov na oprávnených nákladoch projektu v %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Objem neoprávnených výdavkov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Zistenia z kontroly na mieste (vrátane prípadných nezrovnalostí)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Opatrenia prijaté na nápravu zistených nedostatkov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Informácia o splnení / nesplnení  opatrení prijatých na nápravu zistených nedostatkov</w:t>
            </w:r>
          </w:p>
        </w:tc>
      </w:tr>
      <w:tr w:rsidR="00B11310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PRIORITNÁ  OS 5 - Ochrana a regenerácia prírodného prostredia a krajiny</w:t>
            </w:r>
          </w:p>
        </w:tc>
      </w:tr>
      <w:tr w:rsidR="00B11310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Operačný cieľ 5.1</w:t>
            </w:r>
          </w:p>
        </w:tc>
      </w:tr>
      <w:tr w:rsidR="00B11310" w:rsidTr="00B1131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24150120038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ŠOP 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Vypracovanie projektov ochrany pre vyhlásenie 26 území európskeho významu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3.10.2012-3.10.2012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73 588,66 €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72 583,10 €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11310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Operačný cieľ 5.1-5.3</w:t>
            </w:r>
          </w:p>
        </w:tc>
      </w:tr>
      <w:tr w:rsidR="00B11310" w:rsidTr="00B11310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24150120039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ŠOP 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Výskum a monitoring populácií veľkých šeliem a mačky divej na Slovensku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2 100 398,69 €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78 309,75 €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Nebol predložený aktuálny rozdeľovník materiálu kupovaného z projektu.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Prijímateľ bol dožiadaný predložiť rozdeľovník materiálu, ktorý bol zakúpený pre účely projektu aktuálny k dátumu kontroly na mieste, resp. inú ekvivalentnú dokumentáciu preukazujúcu používanie zakúpených prístrojov oprávnenými osobami a pre účely projektu.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riešení</w:t>
            </w:r>
          </w:p>
        </w:tc>
      </w:tr>
      <w:tr w:rsidR="00B11310" w:rsidTr="00B1131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24150120031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ŠOP 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Realizácia schválených programov záchrany kriticky ohrozených druhov rastlín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26.9.-26.9.2012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43 724,65 €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41 159,98 €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11310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Operačný cieľ 5.2</w:t>
            </w:r>
          </w:p>
        </w:tc>
      </w:tr>
      <w:tr w:rsidR="00B11310" w:rsidTr="00B1131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24150120005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Zoologická záhrada Bojnice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Vybudovanie Náučného chodníka Karpatskej fauny v </w:t>
            </w:r>
            <w:r>
              <w:rPr>
                <w:sz w:val="20"/>
                <w:szCs w:val="20"/>
              </w:rPr>
              <w:lastRenderedPageBreak/>
              <w:t>areáli ZOO Bojnice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12.4.2012 (1 deň)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83 735 314,00 €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Drobné nedostatky prevažne formálneho charakteru pri </w:t>
            </w:r>
            <w:r>
              <w:rPr>
                <w:sz w:val="20"/>
                <w:szCs w:val="20"/>
              </w:rPr>
              <w:lastRenderedPageBreak/>
              <w:t>vypracovávaní žiadosti o zmenu projektu č.2.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Úprava pripravovanej žiadosti o zmenu projektu č.2. </w:t>
            </w:r>
            <w:proofErr w:type="gramStart"/>
            <w:r>
              <w:rPr>
                <w:sz w:val="20"/>
                <w:szCs w:val="20"/>
              </w:rPr>
              <w:t>v</w:t>
            </w:r>
            <w:proofErr w:type="gramEnd"/>
            <w:r>
              <w:rPr>
                <w:sz w:val="20"/>
                <w:szCs w:val="20"/>
              </w:rPr>
              <w:t xml:space="preserve"> zmysle pokynov RO, dohodnutých na kontrole na mieste.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Splnené</w:t>
            </w:r>
          </w:p>
        </w:tc>
      </w:tr>
      <w:tr w:rsidR="00B11310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Operačný cieľ 5.3</w:t>
            </w:r>
          </w:p>
        </w:tc>
      </w:tr>
      <w:tr w:rsidR="00B11310" w:rsidTr="00B1131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24150120018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SAŽP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Zlepšenie informovanosti v oblasti NATURA 2000 a podpora komunikácie medzi zainteresovanými skupinami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10/10-2/11/2012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572 257,99 €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85 683,41 €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zistení nedostatkov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B11310" w:rsidTr="005A0CBB">
        <w:trPr>
          <w:trHeight w:val="255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Operačný cieľ 5.2 - 5.3</w:t>
            </w:r>
          </w:p>
        </w:tc>
      </w:tr>
      <w:tr w:rsidR="00B11310" w:rsidTr="00B1131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24150120034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Zoologická záhrada Bojnice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Sieť záchranných staníc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12.4.2012 (1 deň)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3 361 949,09 €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Drobné nedostatky prevažne formálneho charakteru pri vypracovávaní žiadosti o zmenu projektu č.2.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Úprava pripravovanej žiadosti o zmenu projektu č.2. </w:t>
            </w:r>
            <w:proofErr w:type="gramStart"/>
            <w:r>
              <w:rPr>
                <w:sz w:val="20"/>
                <w:szCs w:val="20"/>
              </w:rPr>
              <w:t>v</w:t>
            </w:r>
            <w:proofErr w:type="gramEnd"/>
            <w:r>
              <w:rPr>
                <w:sz w:val="20"/>
                <w:szCs w:val="20"/>
              </w:rPr>
              <w:t xml:space="preserve"> zmysle pokynov RO, dohodnutých na kontrole na mieste.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Predložená žiadosť o zmenu projektu č.2 bola upravená v zmysle pokynov RO, dohodnutých na kontrole na mieste.</w:t>
            </w:r>
          </w:p>
        </w:tc>
      </w:tr>
    </w:tbl>
    <w:p w:rsidR="00B11310" w:rsidRDefault="00B11310">
      <w:pPr>
        <w:rPr>
          <w:rFonts w:ascii="Arial" w:hAnsi="Arial" w:cs="Arial"/>
        </w:rPr>
      </w:pPr>
    </w:p>
    <w:p w:rsidR="00B11310" w:rsidRDefault="00B11310">
      <w:pPr>
        <w:rPr>
          <w:rFonts w:ascii="Arial" w:hAnsi="Arial" w:cs="Arial"/>
        </w:rPr>
      </w:pPr>
    </w:p>
    <w:tbl>
      <w:tblPr>
        <w:tblW w:w="158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049"/>
        <w:gridCol w:w="848"/>
        <w:gridCol w:w="1516"/>
        <w:gridCol w:w="1330"/>
        <w:gridCol w:w="1079"/>
        <w:gridCol w:w="1253"/>
        <w:gridCol w:w="1253"/>
        <w:gridCol w:w="1167"/>
        <w:gridCol w:w="2052"/>
        <w:gridCol w:w="2748"/>
        <w:gridCol w:w="949"/>
      </w:tblGrid>
      <w:tr w:rsidR="005A0CBB" w:rsidRPr="00B11310" w:rsidTr="005A0CBB">
        <w:trPr>
          <w:trHeight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Por. č.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Kód projektu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Prijímateľ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Dátum kontroly </w:t>
            </w:r>
            <w:r>
              <w:rPr>
                <w:b/>
                <w:bCs/>
                <w:sz w:val="20"/>
                <w:szCs w:val="20"/>
              </w:rPr>
              <w:br/>
              <w:t>od-do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Oprávnené náklady projektu v EUR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Default="00B113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Objem skontrolovaných finanč. prostriedkov v EUR        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 xml:space="preserve">Podiel skontrolovaných finan. prostriedkov na oprávnených nákladoch projektu v %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Objem neoprávnených výdavkov v EUR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Zistenia z kontroly na mieste (vrátane prípadných nezrovnalostí)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>Opatrenia prijaté na nápravu zistených nedostatkov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11310" w:rsidRPr="00B11310" w:rsidRDefault="00B11310">
            <w:pPr>
              <w:jc w:val="center"/>
              <w:rPr>
                <w:b/>
                <w:bCs/>
                <w:sz w:val="20"/>
                <w:szCs w:val="20"/>
                <w:lang w:val="de-AT"/>
              </w:rPr>
            </w:pPr>
            <w:r w:rsidRPr="00B11310">
              <w:rPr>
                <w:b/>
                <w:bCs/>
                <w:sz w:val="20"/>
                <w:szCs w:val="20"/>
                <w:lang w:val="de-AT"/>
              </w:rPr>
              <w:t xml:space="preserve">Informácia o splnení / nesplnení  opatrení prijatých na nápravu zistených </w:t>
            </w:r>
            <w:r w:rsidRPr="00B11310">
              <w:rPr>
                <w:b/>
                <w:bCs/>
                <w:sz w:val="20"/>
                <w:szCs w:val="20"/>
                <w:lang w:val="de-AT"/>
              </w:rPr>
              <w:lastRenderedPageBreak/>
              <w:t>nedostatkov</w:t>
            </w:r>
          </w:p>
        </w:tc>
      </w:tr>
      <w:tr w:rsidR="005A0CBB" w:rsidTr="005A0CBB">
        <w:trPr>
          <w:trHeight w:val="255"/>
        </w:trPr>
        <w:tc>
          <w:tcPr>
            <w:tcW w:w="1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B11310" w:rsidRDefault="00B113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PRIORITNÁ  OS 6 - Technická pomoc</w:t>
            </w:r>
          </w:p>
        </w:tc>
      </w:tr>
      <w:tr w:rsidR="00B11310" w:rsidTr="00A7620D">
        <w:trPr>
          <w:trHeight w:val="12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24160110023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MŽP SR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Financovanie mzdových výdavkov vrátane odmien a odvodov zamestnávateľa za zamestnancov MŽP SR a odmien zamestnancov mimo pracovného pomeru podieľajúcich sa na implementácii OP ŽP – rok2012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3.7.-3.7.2012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5 000 000,00 €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290 784,57 €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5,82 €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B11310" w:rsidTr="00A7620D">
        <w:trPr>
          <w:trHeight w:val="12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24160110023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MŽP SR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Financovanie mzdových výdavkov vrátane odmien a odvodov zamestnávateľa za zamestnancov MŽP SR a odmien zamestnancov mimo pracovného pomeru podieľajúcich sa na implementácii OP ŽP – rok2012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27.11.-27.11.2012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5 000 000,00 €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623 267,33 €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12,47 €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B11310" w:rsidTr="00A7620D">
        <w:trPr>
          <w:trHeight w:val="566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24160110024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MŽP SR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Modernizácia techniky, služieb IKT a materiálno-technické zabezpečenie </w:t>
            </w:r>
            <w:r>
              <w:rPr>
                <w:color w:val="000000"/>
                <w:sz w:val="20"/>
                <w:szCs w:val="20"/>
              </w:rPr>
              <w:lastRenderedPageBreak/>
              <w:t>riadenia a implementácie OP ŽP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15.5.2012 - 24.5.2012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2 092 842,00 €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39 101,60 €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0,02 €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420,24 €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 Kontrolou súladu faktúry </w:t>
            </w:r>
            <w:proofErr w:type="gramStart"/>
            <w:r>
              <w:rPr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akceptačného listu z prekládky štrukturovanej kabeláže boli zistené rozdiely v popise predmetu </w:t>
            </w:r>
            <w:r>
              <w:rPr>
                <w:color w:val="000000"/>
                <w:sz w:val="20"/>
                <w:szCs w:val="20"/>
              </w:rPr>
              <w:lastRenderedPageBreak/>
              <w:t>fakturácie. Následne bola vykonaná kontrola skutočne dodaných tovarov a služieb, kde bolo zistené, že nebol dodaný nasledovný tovar a služby:</w:t>
            </w:r>
            <w:r>
              <w:rPr>
                <w:color w:val="000000"/>
                <w:sz w:val="20"/>
                <w:szCs w:val="20"/>
              </w:rPr>
              <w:br/>
              <w:t>- Patch panel 24-port, cat5e – 16 ks v hodnote 528,- € bez DPH</w:t>
            </w:r>
            <w:r>
              <w:rPr>
                <w:color w:val="000000"/>
                <w:sz w:val="20"/>
                <w:szCs w:val="20"/>
              </w:rPr>
              <w:br/>
              <w:t>- Organizér káblový, 1U – 22 ks v hodnote 220,- € bez DPH</w:t>
            </w:r>
            <w:r>
              <w:rPr>
                <w:color w:val="000000"/>
                <w:sz w:val="20"/>
                <w:szCs w:val="20"/>
              </w:rPr>
              <w:br/>
              <w:t>- Rack 15U – 2 ks v hodnote 180 € bez DPH</w:t>
            </w:r>
            <w:r>
              <w:rPr>
                <w:color w:val="000000"/>
                <w:sz w:val="20"/>
                <w:szCs w:val="20"/>
              </w:rPr>
              <w:br/>
              <w:t>- Demontáž/montáž racku, premiestnenie – 2 ks v hodnote 200 € bez DPH</w:t>
            </w:r>
            <w:r>
              <w:rPr>
                <w:color w:val="000000"/>
                <w:sz w:val="20"/>
                <w:szCs w:val="20"/>
              </w:rPr>
              <w:br/>
              <w:t>Prijímateľ už v rámci predloženej ŽoP identifikoval neoprávnené výdavky vo výške 936,- €. Kontrolou na mieste boli zistené dodatočné noeoprávnené výdavky vo výške 417</w:t>
            </w:r>
            <w:proofErr w:type="gramStart"/>
            <w:r>
              <w:rPr>
                <w:color w:val="000000"/>
                <w:sz w:val="20"/>
                <w:szCs w:val="20"/>
              </w:rPr>
              <w:t>,60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€ s DPH.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2, Počas kontroly analytického účtovníctva bolo zistené, že v prípadoch keď bol tovar evidovaný na sklad a následne vydaný zo skladu neboli doložené všetky interné doklady na základe ktorých by bolo možné sledovať účtovanie od príjmu tovaru až po jeho výdaj.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3, Vo fa. FV 103-127860 bol dodaný papier v lepšej kvalite ako bol objednaný, ale bol dodaný v rovnakej cene ako objednaný typ „PREMIER“. Dôvod bol ten, že dodávateľ nemal k dispozícii papier v nižšej kvalite, čo bolo odkomunikované ešte pred samotným dodaním tovaru.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4, Dodanie tovaru na základe objednávok 4003/SL (12.8.2011) a 4004/SL (11.8.2011) bolo po termíne stanovenom v objednávkach 10.8.2011 vystavených toho istého dňa.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5, Prijímateľ v objednávkach nedostatočne presne označuje objednávaný tovar.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6, Ešte v rámci administratívnej kontroly bol zistený neoprávnený výdavok vo výške 2</w:t>
            </w:r>
            <w:proofErr w:type="gramStart"/>
            <w:r>
              <w:rPr>
                <w:color w:val="000000"/>
                <w:sz w:val="20"/>
                <w:szCs w:val="20"/>
              </w:rPr>
              <w:t>,64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€ za nesprávnu fakturáciu kancelárskeho papieru, ktorý bude bližšie popísaný v zázname z administratívnej kontroly ŽoP.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1, Predmetné výdavky budú znížené priamo v ŽoP.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2, Prijímateľ na mieste doložil všetky potrebné doklady a bol upozornený, aby tieto doklady </w:t>
            </w:r>
            <w:r>
              <w:rPr>
                <w:color w:val="000000"/>
                <w:sz w:val="20"/>
                <w:szCs w:val="20"/>
              </w:rPr>
              <w:lastRenderedPageBreak/>
              <w:t>prikladal ku všetkým žiadostiam o platbu.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3, Žiadame prijímateľa o dôslednú kontrolu termínov dodania tovaru, resp. rozumné stanovenie termínov dodania.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4, Žiadame v ďalších objednávkach presné označenie druhu, kvality a množstva tovaru, alebo uvedenie exaktne špecifikovaného požiadavkového listu (napr. na základe čísla listu) ako neoddeliteľnej prílohy objednávky.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5, Neoprávnený výdavok bude zo strany RO znížený v predmetnej ŽoP ako neoprávnený.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0" w:rsidRDefault="00B113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Splnené</w:t>
            </w:r>
          </w:p>
        </w:tc>
      </w:tr>
    </w:tbl>
    <w:p w:rsidR="00B11310" w:rsidRPr="00B11310" w:rsidRDefault="00B11310">
      <w:pPr>
        <w:rPr>
          <w:rFonts w:ascii="Arial" w:hAnsi="Arial" w:cs="Arial"/>
        </w:rPr>
      </w:pPr>
    </w:p>
    <w:sectPr w:rsidR="00B11310" w:rsidRPr="00B11310" w:rsidSect="00B11310">
      <w:footerReference w:type="default" r:id="rId6"/>
      <w:pgSz w:w="16838" w:h="11906" w:orient="landscape"/>
      <w:pgMar w:top="426" w:right="567" w:bottom="851" w:left="567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BB" w:rsidRDefault="005A0CBB" w:rsidP="00785758">
      <w:r>
        <w:separator/>
      </w:r>
    </w:p>
  </w:endnote>
  <w:endnote w:type="continuationSeparator" w:id="0">
    <w:p w:rsidR="005A0CBB" w:rsidRDefault="005A0CBB" w:rsidP="007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8D" w:rsidRPr="00785758" w:rsidRDefault="00400B8D">
    <w:pPr>
      <w:pStyle w:val="Pta"/>
      <w:jc w:val="right"/>
      <w:rPr>
        <w:rFonts w:ascii="Arial" w:hAnsi="Arial" w:cs="Arial"/>
        <w:sz w:val="16"/>
        <w:szCs w:val="16"/>
      </w:rPr>
    </w:pPr>
    <w:r w:rsidRPr="00785758">
      <w:rPr>
        <w:rFonts w:ascii="Arial" w:hAnsi="Arial" w:cs="Arial"/>
        <w:sz w:val="16"/>
        <w:szCs w:val="16"/>
      </w:rPr>
      <w:fldChar w:fldCharType="begin"/>
    </w:r>
    <w:r w:rsidRPr="00785758">
      <w:rPr>
        <w:rFonts w:ascii="Arial" w:hAnsi="Arial" w:cs="Arial"/>
        <w:sz w:val="16"/>
        <w:szCs w:val="16"/>
      </w:rPr>
      <w:instrText>PAGE   \* MERGEFORMAT</w:instrText>
    </w:r>
    <w:r w:rsidRPr="00785758">
      <w:rPr>
        <w:rFonts w:ascii="Arial" w:hAnsi="Arial" w:cs="Arial"/>
        <w:sz w:val="16"/>
        <w:szCs w:val="16"/>
      </w:rPr>
      <w:fldChar w:fldCharType="separate"/>
    </w:r>
    <w:r w:rsidR="00A7620D" w:rsidRPr="00A7620D">
      <w:rPr>
        <w:rFonts w:ascii="Arial" w:hAnsi="Arial" w:cs="Arial"/>
        <w:noProof/>
        <w:sz w:val="16"/>
        <w:szCs w:val="16"/>
        <w:lang w:val="sk-SK"/>
      </w:rPr>
      <w:t>1</w:t>
    </w:r>
    <w:r w:rsidRPr="00785758">
      <w:rPr>
        <w:rFonts w:ascii="Arial" w:hAnsi="Arial" w:cs="Arial"/>
        <w:sz w:val="16"/>
        <w:szCs w:val="16"/>
      </w:rPr>
      <w:fldChar w:fldCharType="end"/>
    </w:r>
  </w:p>
  <w:p w:rsidR="00400B8D" w:rsidRDefault="00400B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BB" w:rsidRDefault="005A0CBB" w:rsidP="00785758">
      <w:r>
        <w:separator/>
      </w:r>
    </w:p>
  </w:footnote>
  <w:footnote w:type="continuationSeparator" w:id="0">
    <w:p w:rsidR="005A0CBB" w:rsidRDefault="005A0CBB" w:rsidP="0078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666"/>
    <w:rsid w:val="00400B8D"/>
    <w:rsid w:val="004062C6"/>
    <w:rsid w:val="00476961"/>
    <w:rsid w:val="00580F2E"/>
    <w:rsid w:val="005965E6"/>
    <w:rsid w:val="005A0CBB"/>
    <w:rsid w:val="005C0FEF"/>
    <w:rsid w:val="007103E1"/>
    <w:rsid w:val="00785758"/>
    <w:rsid w:val="007A5666"/>
    <w:rsid w:val="007A6ACD"/>
    <w:rsid w:val="007B59D5"/>
    <w:rsid w:val="007C5CA0"/>
    <w:rsid w:val="00886844"/>
    <w:rsid w:val="00A7620D"/>
    <w:rsid w:val="00B11310"/>
    <w:rsid w:val="00CF6E19"/>
    <w:rsid w:val="00D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en-GB"/>
    </w:rPr>
  </w:style>
  <w:style w:type="paragraph" w:styleId="Nadpis4">
    <w:name w:val="heading 4"/>
    <w:basedOn w:val="Normlny"/>
    <w:next w:val="Normlny"/>
    <w:qFormat/>
    <w:rsid w:val="007C5C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40">
    <w:name w:val="Nadpis4"/>
    <w:basedOn w:val="Normlny"/>
    <w:next w:val="Nadpis4"/>
    <w:autoRedefine/>
    <w:rsid w:val="007C5CA0"/>
    <w:pPr>
      <w:spacing w:line="360" w:lineRule="auto"/>
    </w:pPr>
    <w:rPr>
      <w:b/>
      <w:bCs/>
      <w:sz w:val="28"/>
      <w:szCs w:val="20"/>
    </w:rPr>
  </w:style>
  <w:style w:type="paragraph" w:styleId="Hlavika">
    <w:name w:val="header"/>
    <w:basedOn w:val="Normlny"/>
    <w:link w:val="HlavikaChar"/>
    <w:rsid w:val="007857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85758"/>
    <w:rPr>
      <w:sz w:val="24"/>
      <w:szCs w:val="24"/>
      <w:lang w:val="en-GB"/>
    </w:rPr>
  </w:style>
  <w:style w:type="paragraph" w:styleId="Pta">
    <w:name w:val="footer"/>
    <w:basedOn w:val="Normlny"/>
    <w:link w:val="PtaChar"/>
    <w:uiPriority w:val="99"/>
    <w:rsid w:val="0078575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85758"/>
    <w:rPr>
      <w:sz w:val="24"/>
      <w:szCs w:val="24"/>
      <w:lang w:val="en-GB"/>
    </w:rPr>
  </w:style>
  <w:style w:type="paragraph" w:styleId="truktradokumentu">
    <w:name w:val="Document Map"/>
    <w:basedOn w:val="Normlny"/>
    <w:semiHidden/>
    <w:rsid w:val="005C0F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uiPriority w:val="99"/>
    <w:unhideWhenUsed/>
    <w:rsid w:val="00400B8D"/>
    <w:rPr>
      <w:color w:val="0000FF"/>
      <w:u w:val="single"/>
    </w:rPr>
  </w:style>
  <w:style w:type="character" w:styleId="PouitHypertextovPrepojenie">
    <w:name w:val="FollowedHyperlink"/>
    <w:uiPriority w:val="99"/>
    <w:unhideWhenUsed/>
    <w:rsid w:val="00400B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12071</Words>
  <Characters>68806</Characters>
  <Application>Microsoft Office Word</Application>
  <DocSecurity>0</DocSecurity>
  <Lines>573</Lines>
  <Paragraphs>161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80716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Holecová Lucia</dc:creator>
  <cp:keywords/>
  <dc:description/>
  <cp:lastModifiedBy>Holecová Lucia</cp:lastModifiedBy>
  <cp:revision>2</cp:revision>
  <dcterms:created xsi:type="dcterms:W3CDTF">2013-03-04T10:07:00Z</dcterms:created>
  <dcterms:modified xsi:type="dcterms:W3CDTF">2013-03-04T10:07:00Z</dcterms:modified>
</cp:coreProperties>
</file>